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D137" w14:textId="1DAA683F" w:rsidR="00493D9E" w:rsidRPr="005506D1" w:rsidRDefault="004D6CF7" w:rsidP="007140D6">
      <w:pPr>
        <w:widowControl/>
        <w:spacing w:line="23" w:lineRule="atLeast"/>
        <w:ind w:firstLine="708"/>
        <w:jc w:val="both"/>
        <w:rPr>
          <w:b/>
          <w:sz w:val="32"/>
          <w:szCs w:val="32"/>
        </w:rPr>
      </w:pPr>
      <w:bookmarkStart w:id="0" w:name="_Hlk114237501"/>
      <w:bookmarkStart w:id="1" w:name="_Hlk121475100"/>
      <w:r>
        <w:rPr>
          <w:b/>
        </w:rPr>
        <w:t xml:space="preserve">  </w:t>
      </w:r>
      <w:r w:rsidR="00493D9E" w:rsidRPr="005506D1">
        <w:rPr>
          <w:b/>
          <w:sz w:val="32"/>
          <w:szCs w:val="32"/>
        </w:rPr>
        <w:t>Deelnameformulier</w:t>
      </w:r>
      <w:r>
        <w:rPr>
          <w:b/>
          <w:sz w:val="32"/>
          <w:szCs w:val="32"/>
        </w:rPr>
        <w:t xml:space="preserve"> en voorwaarden voor dienstverlening</w:t>
      </w:r>
    </w:p>
    <w:bookmarkEnd w:id="0"/>
    <w:p w14:paraId="3D280A6C" w14:textId="05AFF62F" w:rsidR="005506D1" w:rsidRDefault="00D90DEB" w:rsidP="000C5BCB">
      <w:pPr>
        <w:spacing w:line="23" w:lineRule="atLeast"/>
        <w:jc w:val="center"/>
        <w:rPr>
          <w:rFonts w:eastAsia="Times New Roman" w:cs="Times New Roman"/>
          <w:sz w:val="32"/>
          <w:szCs w:val="32"/>
          <w:lang w:eastAsia="nl-NL"/>
        </w:rPr>
      </w:pPr>
      <w:r>
        <w:rPr>
          <w:rFonts w:eastAsia="Times New Roman" w:cs="Times New Roman"/>
          <w:sz w:val="32"/>
          <w:szCs w:val="32"/>
          <w:lang w:eastAsia="nl-NL"/>
        </w:rPr>
        <w:t xml:space="preserve">Aanbesteding </w:t>
      </w:r>
      <w:r w:rsidR="000C5BCB">
        <w:rPr>
          <w:rFonts w:eastAsia="Times New Roman" w:cs="Times New Roman"/>
          <w:sz w:val="32"/>
          <w:szCs w:val="32"/>
          <w:lang w:eastAsia="nl-NL"/>
        </w:rPr>
        <w:t>Cyberweerbaarheid</w:t>
      </w:r>
    </w:p>
    <w:p w14:paraId="5EB8BD5A" w14:textId="41F25B91" w:rsidR="00E16C58" w:rsidRPr="00E16C58" w:rsidRDefault="00E16C58" w:rsidP="000C5BCB">
      <w:pPr>
        <w:spacing w:line="23" w:lineRule="atLeast"/>
        <w:jc w:val="center"/>
        <w:rPr>
          <w:rFonts w:eastAsia="Times New Roman" w:cs="Times New Roman"/>
          <w:sz w:val="24"/>
          <w:szCs w:val="24"/>
          <w:lang w:eastAsia="nl-NL"/>
        </w:rPr>
      </w:pPr>
      <w:r w:rsidRPr="00E16C58">
        <w:rPr>
          <w:rFonts w:eastAsia="Times New Roman" w:cs="Times New Roman"/>
          <w:sz w:val="24"/>
          <w:szCs w:val="24"/>
          <w:lang w:eastAsia="nl-NL"/>
        </w:rPr>
        <w:t>BIZOB-2024-GEZ-JBE-00317</w:t>
      </w:r>
    </w:p>
    <w:p w14:paraId="761CE32E" w14:textId="77777777" w:rsidR="00C915B0" w:rsidRDefault="00E97A2F" w:rsidP="005506D1">
      <w:pPr>
        <w:spacing w:line="23" w:lineRule="atLeast"/>
        <w:rPr>
          <w:b/>
          <w:bCs/>
          <w:color w:val="EE7402"/>
        </w:rPr>
      </w:pPr>
      <w:r>
        <w:rPr>
          <w:b/>
          <w:bCs/>
          <w:color w:val="EE7402"/>
          <w:sz w:val="32"/>
          <w:szCs w:val="32"/>
        </w:rPr>
        <w:br/>
      </w:r>
    </w:p>
    <w:p w14:paraId="6901E4E6" w14:textId="46F97224" w:rsidR="00BE6092" w:rsidRPr="00E16C58" w:rsidRDefault="00BE6092" w:rsidP="006E0DEB">
      <w:pPr>
        <w:widowControl/>
        <w:spacing w:line="276" w:lineRule="auto"/>
      </w:pPr>
      <w:r w:rsidRPr="00E16C58">
        <w:t xml:space="preserve">Bizob en VNG Realisatie hebben de handen ineen geslagen voor een collectieve aanbesteding Cyberweerbaarheid. Door ondertekening van dit deelnameformulier verklaart </w:t>
      </w:r>
      <w:r w:rsidR="00E16C58" w:rsidRPr="00E16C58">
        <w:t xml:space="preserve">de </w:t>
      </w:r>
      <w:r w:rsidRPr="00E16C58">
        <w:t>rechtsgeldig vertegenwoordiger van de deelnemende organisatie:</w:t>
      </w:r>
    </w:p>
    <w:p w14:paraId="66EFBAAA" w14:textId="3CE3E76C" w:rsidR="00AC126E" w:rsidRDefault="00BE6092" w:rsidP="593BDB24">
      <w:pPr>
        <w:pStyle w:val="Lijstalinea"/>
        <w:numPr>
          <w:ilvl w:val="0"/>
          <w:numId w:val="10"/>
        </w:numPr>
        <w:spacing w:line="276" w:lineRule="auto"/>
        <w:rPr>
          <w:rFonts w:ascii="Calibri" w:eastAsiaTheme="minorEastAsia" w:hAnsi="Calibri"/>
          <w:sz w:val="22"/>
          <w:szCs w:val="22"/>
          <w:lang w:eastAsia="en-US"/>
        </w:rPr>
      </w:pPr>
      <w:r w:rsidRPr="593BDB24">
        <w:rPr>
          <w:rFonts w:ascii="Calibri" w:eastAsiaTheme="minorEastAsia" w:hAnsi="Calibri"/>
          <w:sz w:val="22"/>
          <w:szCs w:val="22"/>
          <w:lang w:eastAsia="en-US"/>
        </w:rPr>
        <w:t>in te stemmen met de inkoopstrategie voor de aanbesteding Cyberweerbaarheid</w:t>
      </w:r>
      <w:r w:rsidR="00AC126E" w:rsidRPr="593BDB24">
        <w:rPr>
          <w:rFonts w:ascii="Calibri" w:eastAsiaTheme="minorEastAsia" w:hAnsi="Calibri"/>
          <w:sz w:val="22"/>
          <w:szCs w:val="22"/>
          <w:lang w:eastAsia="en-US"/>
        </w:rPr>
        <w:t xml:space="preserve"> </w:t>
      </w:r>
      <w:r w:rsidR="008D53F3" w:rsidRPr="593BDB24">
        <w:rPr>
          <w:rFonts w:ascii="Calibri" w:eastAsiaTheme="minorEastAsia" w:hAnsi="Calibri"/>
          <w:sz w:val="22"/>
          <w:szCs w:val="22"/>
          <w:lang w:eastAsia="en-US"/>
        </w:rPr>
        <w:t xml:space="preserve">(te vinden </w:t>
      </w:r>
      <w:r w:rsidR="007274FB" w:rsidRPr="593BDB24">
        <w:rPr>
          <w:rFonts w:ascii="Calibri" w:eastAsiaTheme="minorEastAsia" w:hAnsi="Calibri"/>
          <w:sz w:val="22"/>
          <w:szCs w:val="22"/>
          <w:lang w:eastAsia="en-US"/>
        </w:rPr>
        <w:t>op het forum van de VNG, </w:t>
      </w:r>
      <w:hyperlink r:id="rId11">
        <w:r w:rsidR="007274FB" w:rsidRPr="593BDB24">
          <w:rPr>
            <w:rStyle w:val="Hyperlink"/>
            <w:rFonts w:ascii="Calibri" w:eastAsiaTheme="minorEastAsia" w:hAnsi="Calibri"/>
            <w:sz w:val="22"/>
            <w:szCs w:val="22"/>
            <w:lang w:eastAsia="en-US"/>
          </w:rPr>
          <w:t>VNG Fora</w:t>
        </w:r>
      </w:hyperlink>
      <w:r w:rsidR="007274FB" w:rsidRPr="593BDB24">
        <w:rPr>
          <w:rFonts w:ascii="Calibri" w:eastAsiaTheme="minorEastAsia" w:hAnsi="Calibri"/>
          <w:sz w:val="22"/>
          <w:szCs w:val="22"/>
          <w:lang w:eastAsia="en-US"/>
        </w:rPr>
        <w:t xml:space="preserve">. NB dit is een besloten forum. Mocht u hier geen toegang toe hebben, dan kunt u die aanvragen </w:t>
      </w:r>
      <w:r w:rsidR="2C03F2F2" w:rsidRPr="593BDB24">
        <w:rPr>
          <w:rFonts w:ascii="Calibri" w:eastAsiaTheme="minorEastAsia" w:hAnsi="Calibri"/>
          <w:sz w:val="22"/>
          <w:szCs w:val="22"/>
          <w:lang w:eastAsia="en-US"/>
        </w:rPr>
        <w:t>op https://forum.vng.nl</w:t>
      </w:r>
      <w:r w:rsidR="007274FB" w:rsidRPr="593BDB24">
        <w:rPr>
          <w:rFonts w:ascii="Calibri" w:eastAsiaTheme="minorEastAsia" w:hAnsi="Calibri"/>
          <w:sz w:val="22"/>
          <w:szCs w:val="22"/>
          <w:lang w:eastAsia="en-US"/>
        </w:rPr>
        <w:t>.</w:t>
      </w:r>
      <w:r w:rsidR="005572A3" w:rsidRPr="593BDB24">
        <w:rPr>
          <w:rFonts w:ascii="Calibri" w:eastAsiaTheme="minorEastAsia" w:hAnsi="Calibri"/>
          <w:sz w:val="22"/>
          <w:szCs w:val="22"/>
          <w:lang w:eastAsia="en-US"/>
        </w:rPr>
        <w:t xml:space="preserve"> </w:t>
      </w:r>
    </w:p>
    <w:p w14:paraId="492A0665" w14:textId="77777777" w:rsidR="00541AAB" w:rsidRDefault="00BE6092" w:rsidP="00541AAB">
      <w:pPr>
        <w:pStyle w:val="Lijstalinea"/>
        <w:numPr>
          <w:ilvl w:val="0"/>
          <w:numId w:val="10"/>
        </w:numPr>
        <w:spacing w:line="276" w:lineRule="auto"/>
        <w:rPr>
          <w:rFonts w:ascii="Calibri" w:eastAsiaTheme="minorHAnsi" w:hAnsi="Calibri"/>
          <w:sz w:val="22"/>
          <w:szCs w:val="22"/>
          <w:lang w:eastAsia="en-US"/>
        </w:rPr>
      </w:pPr>
      <w:r w:rsidRPr="00E16C58">
        <w:rPr>
          <w:rFonts w:ascii="Calibri" w:eastAsiaTheme="minorHAnsi" w:hAnsi="Calibri"/>
          <w:sz w:val="22"/>
          <w:szCs w:val="22"/>
          <w:lang w:eastAsia="en-US"/>
        </w:rPr>
        <w:t xml:space="preserve">deel te nemen aan de Europese aanbesteding Cyberweerbaarheid die door Bizob wordt begeleid. </w:t>
      </w:r>
    </w:p>
    <w:p w14:paraId="0732CB9E" w14:textId="6DBB5409" w:rsidR="007D059A" w:rsidRPr="00913262" w:rsidRDefault="002C62C9" w:rsidP="00541AAB">
      <w:pPr>
        <w:pStyle w:val="Lijstalinea"/>
        <w:numPr>
          <w:ilvl w:val="0"/>
          <w:numId w:val="10"/>
        </w:numPr>
        <w:spacing w:line="276" w:lineRule="auto"/>
        <w:rPr>
          <w:rFonts w:ascii="Calibri" w:eastAsiaTheme="minorHAnsi" w:hAnsi="Calibri"/>
          <w:sz w:val="22"/>
          <w:szCs w:val="22"/>
          <w:lang w:eastAsia="en-US"/>
        </w:rPr>
      </w:pPr>
      <w:r w:rsidRPr="00913262">
        <w:rPr>
          <w:rFonts w:ascii="Calibri" w:eastAsiaTheme="minorHAnsi" w:hAnsi="Calibri"/>
          <w:sz w:val="22"/>
          <w:szCs w:val="22"/>
          <w:lang w:eastAsia="en-US"/>
        </w:rPr>
        <w:t xml:space="preserve">dat </w:t>
      </w:r>
      <w:r w:rsidR="005B201C" w:rsidRPr="00913262">
        <w:rPr>
          <w:rFonts w:ascii="Calibri" w:eastAsiaTheme="minorHAnsi" w:hAnsi="Calibri"/>
          <w:sz w:val="22"/>
          <w:szCs w:val="22"/>
          <w:lang w:eastAsia="en-US"/>
        </w:rPr>
        <w:t>h</w:t>
      </w:r>
      <w:r w:rsidRPr="00913262">
        <w:rPr>
          <w:rFonts w:ascii="Calibri" w:eastAsiaTheme="minorHAnsi" w:hAnsi="Calibri"/>
          <w:sz w:val="22"/>
          <w:szCs w:val="22"/>
          <w:lang w:eastAsia="en-US"/>
        </w:rPr>
        <w:t xml:space="preserve">ij </w:t>
      </w:r>
      <w:r w:rsidR="00BC4139" w:rsidRPr="00913262">
        <w:rPr>
          <w:rFonts w:ascii="Calibri" w:eastAsiaTheme="minorHAnsi" w:hAnsi="Calibri"/>
          <w:sz w:val="22"/>
          <w:szCs w:val="22"/>
          <w:lang w:eastAsia="en-US"/>
        </w:rPr>
        <w:t xml:space="preserve">mandaat verleent </w:t>
      </w:r>
      <w:r w:rsidR="00CE1720" w:rsidRPr="00913262">
        <w:rPr>
          <w:rFonts w:ascii="Calibri" w:eastAsiaTheme="minorHAnsi" w:hAnsi="Calibri"/>
          <w:sz w:val="22"/>
          <w:szCs w:val="22"/>
          <w:lang w:eastAsia="en-US"/>
        </w:rPr>
        <w:t xml:space="preserve">aan het expertteam </w:t>
      </w:r>
      <w:r w:rsidR="00726ABA" w:rsidRPr="00913262">
        <w:rPr>
          <w:rFonts w:ascii="Calibri" w:eastAsiaTheme="minorHAnsi" w:hAnsi="Calibri"/>
          <w:sz w:val="22"/>
          <w:szCs w:val="22"/>
          <w:lang w:eastAsia="en-US"/>
        </w:rPr>
        <w:t xml:space="preserve">om uitvoering te geven aan de aanbestedingsprocedure en </w:t>
      </w:r>
      <w:r w:rsidR="001D7CD9" w:rsidRPr="00913262">
        <w:rPr>
          <w:rFonts w:ascii="Calibri" w:eastAsiaTheme="minorHAnsi" w:hAnsi="Calibri"/>
          <w:sz w:val="22"/>
          <w:szCs w:val="22"/>
          <w:lang w:eastAsia="en-US"/>
        </w:rPr>
        <w:t>specifiek Bizob</w:t>
      </w:r>
      <w:r w:rsidR="00541AAB" w:rsidRPr="00913262">
        <w:rPr>
          <w:rFonts w:ascii="Calibri" w:eastAsiaTheme="minorHAnsi" w:hAnsi="Calibri"/>
          <w:sz w:val="22"/>
          <w:szCs w:val="22"/>
          <w:lang w:eastAsia="en-US"/>
        </w:rPr>
        <w:t xml:space="preserve"> als onderdeel van het expertteam</w:t>
      </w:r>
      <w:r w:rsidR="001D7CD9" w:rsidRPr="00913262">
        <w:rPr>
          <w:rFonts w:ascii="Calibri" w:eastAsiaTheme="minorHAnsi" w:hAnsi="Calibri"/>
          <w:sz w:val="22"/>
          <w:szCs w:val="22"/>
          <w:lang w:eastAsia="en-US"/>
        </w:rPr>
        <w:t xml:space="preserve"> </w:t>
      </w:r>
      <w:r w:rsidR="00697626" w:rsidRPr="00913262">
        <w:rPr>
          <w:rFonts w:ascii="Calibri" w:eastAsiaTheme="minorHAnsi" w:hAnsi="Calibri"/>
          <w:sz w:val="22"/>
          <w:szCs w:val="22"/>
          <w:lang w:eastAsia="en-US"/>
        </w:rPr>
        <w:t xml:space="preserve">volmacht verleent </w:t>
      </w:r>
      <w:r w:rsidR="00CE1720" w:rsidRPr="00913262">
        <w:rPr>
          <w:rFonts w:ascii="Calibri" w:eastAsiaTheme="minorHAnsi" w:hAnsi="Calibri"/>
          <w:sz w:val="22"/>
          <w:szCs w:val="22"/>
          <w:lang w:eastAsia="en-US"/>
        </w:rPr>
        <w:t>om de</w:t>
      </w:r>
      <w:r w:rsidR="00365180" w:rsidRPr="00913262">
        <w:rPr>
          <w:rFonts w:ascii="Calibri" w:eastAsiaTheme="minorHAnsi" w:hAnsi="Calibri"/>
          <w:sz w:val="22"/>
          <w:szCs w:val="22"/>
          <w:lang w:eastAsia="en-US"/>
        </w:rPr>
        <w:t xml:space="preserve"> raamovereenkomsten </w:t>
      </w:r>
      <w:r w:rsidR="00CE1720" w:rsidRPr="00913262">
        <w:rPr>
          <w:rFonts w:ascii="Calibri" w:eastAsiaTheme="minorHAnsi" w:hAnsi="Calibri"/>
          <w:sz w:val="22"/>
          <w:szCs w:val="22"/>
          <w:lang w:eastAsia="en-US"/>
        </w:rPr>
        <w:t xml:space="preserve">te ondertekenen </w:t>
      </w:r>
      <w:r w:rsidR="00365180" w:rsidRPr="00913262">
        <w:rPr>
          <w:rFonts w:ascii="Calibri" w:eastAsiaTheme="minorHAnsi" w:hAnsi="Calibri"/>
          <w:sz w:val="22"/>
          <w:szCs w:val="22"/>
          <w:lang w:eastAsia="en-US"/>
        </w:rPr>
        <w:t>met de winnende inschrijvers.</w:t>
      </w:r>
    </w:p>
    <w:p w14:paraId="40A30954" w14:textId="77777777" w:rsidR="009A0171" w:rsidRPr="00E16C58" w:rsidRDefault="009A0171" w:rsidP="009A0171">
      <w:pPr>
        <w:pStyle w:val="Lijstalinea"/>
        <w:spacing w:line="276" w:lineRule="auto"/>
        <w:rPr>
          <w:rFonts w:ascii="Calibri" w:eastAsiaTheme="minorHAnsi" w:hAnsi="Calibri"/>
          <w:sz w:val="22"/>
          <w:szCs w:val="22"/>
          <w:lang w:eastAsia="en-US"/>
        </w:rPr>
      </w:pPr>
    </w:p>
    <w:p w14:paraId="16E0D2DB" w14:textId="77777777" w:rsidR="00E16C58" w:rsidRDefault="00BE6092">
      <w:pPr>
        <w:widowControl/>
        <w:spacing w:after="200" w:line="276" w:lineRule="auto"/>
      </w:pPr>
      <w:r w:rsidRPr="00E16C58">
        <w:t>Uitvoering van de opdracht geschiedt conform de voorwaarden zoals hieronder opgenomen in bijlage 1.</w:t>
      </w:r>
    </w:p>
    <w:tbl>
      <w:tblPr>
        <w:tblStyle w:val="Tabelraster"/>
        <w:tblW w:w="0" w:type="auto"/>
        <w:tblInd w:w="-5" w:type="dxa"/>
        <w:tblLook w:val="04A0" w:firstRow="1" w:lastRow="0" w:firstColumn="1" w:lastColumn="0" w:noHBand="0" w:noVBand="1"/>
      </w:tblPr>
      <w:tblGrid>
        <w:gridCol w:w="2835"/>
        <w:gridCol w:w="6230"/>
      </w:tblGrid>
      <w:tr w:rsidR="00AB4217" w14:paraId="40A711C8" w14:textId="77777777" w:rsidTr="593BDB24">
        <w:tc>
          <w:tcPr>
            <w:tcW w:w="9065" w:type="dxa"/>
            <w:gridSpan w:val="2"/>
            <w:shd w:val="clear" w:color="auto" w:fill="BFBFBF" w:themeFill="background1" w:themeFillShade="BF"/>
          </w:tcPr>
          <w:p w14:paraId="6F523ACF" w14:textId="3C48FB60" w:rsidR="00AB4217" w:rsidRPr="00AB4217" w:rsidRDefault="00AB4217" w:rsidP="00392D1B">
            <w:pPr>
              <w:widowControl/>
              <w:spacing w:line="276" w:lineRule="auto"/>
              <w:rPr>
                <w:b/>
                <w:bCs/>
              </w:rPr>
            </w:pPr>
            <w:r w:rsidRPr="00AB4217">
              <w:rPr>
                <w:b/>
                <w:bCs/>
              </w:rPr>
              <w:t>Deelnemende organisatie</w:t>
            </w:r>
          </w:p>
        </w:tc>
      </w:tr>
      <w:tr w:rsidR="00E16C58" w14:paraId="1C05EC8B" w14:textId="77777777" w:rsidTr="593BDB24">
        <w:tc>
          <w:tcPr>
            <w:tcW w:w="2835" w:type="dxa"/>
            <w:shd w:val="clear" w:color="auto" w:fill="BFBFBF" w:themeFill="background1" w:themeFillShade="BF"/>
          </w:tcPr>
          <w:p w14:paraId="783C0793" w14:textId="72B087DB" w:rsidR="00E16C58" w:rsidRPr="00AB4217" w:rsidRDefault="00E16C58" w:rsidP="00392D1B">
            <w:pPr>
              <w:widowControl/>
              <w:spacing w:line="276" w:lineRule="auto"/>
            </w:pPr>
            <w:r w:rsidRPr="00AB4217">
              <w:t xml:space="preserve">Naam deelnemende organisatie </w:t>
            </w:r>
          </w:p>
        </w:tc>
        <w:tc>
          <w:tcPr>
            <w:tcW w:w="6230" w:type="dxa"/>
          </w:tcPr>
          <w:p w14:paraId="31FB9813" w14:textId="77777777" w:rsidR="00E16C58" w:rsidRDefault="00E16C58" w:rsidP="00392D1B">
            <w:pPr>
              <w:widowControl/>
              <w:spacing w:line="276" w:lineRule="auto"/>
            </w:pPr>
          </w:p>
        </w:tc>
      </w:tr>
      <w:tr w:rsidR="00E16C58" w14:paraId="3370C62E" w14:textId="77777777" w:rsidTr="593BDB24">
        <w:tc>
          <w:tcPr>
            <w:tcW w:w="2835" w:type="dxa"/>
            <w:shd w:val="clear" w:color="auto" w:fill="BFBFBF" w:themeFill="background1" w:themeFillShade="BF"/>
          </w:tcPr>
          <w:p w14:paraId="2A504998" w14:textId="6C3AEB19" w:rsidR="00E16C58" w:rsidRPr="00AB4217" w:rsidRDefault="00E16C58" w:rsidP="00392D1B">
            <w:pPr>
              <w:widowControl/>
              <w:spacing w:line="276" w:lineRule="auto"/>
            </w:pPr>
            <w:r>
              <w:t>(</w:t>
            </w:r>
            <w:r w:rsidRPr="593BDB24">
              <w:rPr>
                <w:i/>
                <w:iCs/>
              </w:rPr>
              <w:t>optioneel</w:t>
            </w:r>
            <w:r>
              <w:t>) Naam organisaties die worden vertegenwoordig</w:t>
            </w:r>
            <w:r w:rsidR="7DF4516F">
              <w:t>d</w:t>
            </w:r>
            <w:r>
              <w:t xml:space="preserve"> door de deelnemende organisatie </w:t>
            </w:r>
          </w:p>
        </w:tc>
        <w:tc>
          <w:tcPr>
            <w:tcW w:w="6230" w:type="dxa"/>
          </w:tcPr>
          <w:p w14:paraId="65240F6D" w14:textId="77777777" w:rsidR="00E16C58" w:rsidRDefault="00E16C58" w:rsidP="00392D1B">
            <w:pPr>
              <w:widowControl/>
              <w:spacing w:line="276" w:lineRule="auto"/>
            </w:pPr>
          </w:p>
        </w:tc>
      </w:tr>
      <w:tr w:rsidR="00E16C58" w14:paraId="1DC95882" w14:textId="77777777" w:rsidTr="593BDB24">
        <w:tc>
          <w:tcPr>
            <w:tcW w:w="2835" w:type="dxa"/>
            <w:shd w:val="clear" w:color="auto" w:fill="BFBFBF" w:themeFill="background1" w:themeFillShade="BF"/>
          </w:tcPr>
          <w:p w14:paraId="086F96AD" w14:textId="5A15F566" w:rsidR="00E16C58" w:rsidRPr="00AB4217" w:rsidRDefault="00D47C3D" w:rsidP="00392D1B">
            <w:pPr>
              <w:widowControl/>
              <w:spacing w:line="276" w:lineRule="auto"/>
            </w:pPr>
            <w:r w:rsidRPr="00AB4217">
              <w:t xml:space="preserve">Adres </w:t>
            </w:r>
          </w:p>
        </w:tc>
        <w:tc>
          <w:tcPr>
            <w:tcW w:w="6230" w:type="dxa"/>
          </w:tcPr>
          <w:p w14:paraId="3BF414A9" w14:textId="77777777" w:rsidR="00E16C58" w:rsidRDefault="00E16C58" w:rsidP="00392D1B">
            <w:pPr>
              <w:widowControl/>
              <w:spacing w:line="276" w:lineRule="auto"/>
            </w:pPr>
          </w:p>
        </w:tc>
      </w:tr>
      <w:tr w:rsidR="00E16C58" w14:paraId="2FA7EEDC" w14:textId="77777777" w:rsidTr="593BDB24">
        <w:tc>
          <w:tcPr>
            <w:tcW w:w="2835" w:type="dxa"/>
            <w:shd w:val="clear" w:color="auto" w:fill="BFBFBF" w:themeFill="background1" w:themeFillShade="BF"/>
          </w:tcPr>
          <w:p w14:paraId="50554725" w14:textId="105CDFBB" w:rsidR="00E16C58" w:rsidRPr="00AB4217" w:rsidRDefault="00D47C3D" w:rsidP="00392D1B">
            <w:pPr>
              <w:widowControl/>
              <w:spacing w:line="276" w:lineRule="auto"/>
            </w:pPr>
            <w:r w:rsidRPr="00AB4217">
              <w:t>Inschrijfnummer KvK</w:t>
            </w:r>
          </w:p>
        </w:tc>
        <w:tc>
          <w:tcPr>
            <w:tcW w:w="6230" w:type="dxa"/>
          </w:tcPr>
          <w:p w14:paraId="72974110" w14:textId="77777777" w:rsidR="00E16C58" w:rsidRDefault="00E16C58" w:rsidP="00392D1B">
            <w:pPr>
              <w:widowControl/>
              <w:spacing w:line="276" w:lineRule="auto"/>
            </w:pPr>
          </w:p>
        </w:tc>
      </w:tr>
      <w:tr w:rsidR="00D47C3D" w14:paraId="1878F7EB" w14:textId="77777777" w:rsidTr="593BDB24">
        <w:tc>
          <w:tcPr>
            <w:tcW w:w="9065" w:type="dxa"/>
            <w:gridSpan w:val="2"/>
            <w:shd w:val="clear" w:color="auto" w:fill="BFBFBF" w:themeFill="background1" w:themeFillShade="BF"/>
          </w:tcPr>
          <w:p w14:paraId="3EFD5A2B" w14:textId="6021A898" w:rsidR="00D47C3D" w:rsidRPr="00AB4217" w:rsidRDefault="00D47C3D" w:rsidP="00392D1B">
            <w:pPr>
              <w:widowControl/>
              <w:spacing w:line="276" w:lineRule="auto"/>
              <w:rPr>
                <w:b/>
                <w:bCs/>
              </w:rPr>
            </w:pPr>
            <w:r w:rsidRPr="00AB4217">
              <w:rPr>
                <w:b/>
                <w:bCs/>
              </w:rPr>
              <w:t xml:space="preserve">Rechtsgeldig vertegenwoordiger deelnemende organisatie </w:t>
            </w:r>
          </w:p>
        </w:tc>
      </w:tr>
      <w:tr w:rsidR="00E16C58" w14:paraId="52C12FF9" w14:textId="77777777" w:rsidTr="593BDB24">
        <w:tc>
          <w:tcPr>
            <w:tcW w:w="2835" w:type="dxa"/>
            <w:shd w:val="clear" w:color="auto" w:fill="BFBFBF" w:themeFill="background1" w:themeFillShade="BF"/>
          </w:tcPr>
          <w:p w14:paraId="73CBB31B" w14:textId="75C96142" w:rsidR="00E16C58" w:rsidRPr="00AB4217" w:rsidRDefault="00D47C3D" w:rsidP="00392D1B">
            <w:pPr>
              <w:widowControl/>
              <w:spacing w:line="276" w:lineRule="auto"/>
            </w:pPr>
            <w:r w:rsidRPr="00AB4217">
              <w:t xml:space="preserve">Naam </w:t>
            </w:r>
          </w:p>
        </w:tc>
        <w:tc>
          <w:tcPr>
            <w:tcW w:w="6230" w:type="dxa"/>
          </w:tcPr>
          <w:p w14:paraId="68A3109C" w14:textId="77777777" w:rsidR="00E16C58" w:rsidRPr="00AB4217" w:rsidRDefault="00E16C58" w:rsidP="00392D1B">
            <w:pPr>
              <w:widowControl/>
              <w:spacing w:line="276" w:lineRule="auto"/>
            </w:pPr>
          </w:p>
        </w:tc>
      </w:tr>
      <w:tr w:rsidR="00E16C58" w14:paraId="032E6D8C" w14:textId="77777777" w:rsidTr="593BDB24">
        <w:tc>
          <w:tcPr>
            <w:tcW w:w="2835" w:type="dxa"/>
            <w:shd w:val="clear" w:color="auto" w:fill="BFBFBF" w:themeFill="background1" w:themeFillShade="BF"/>
          </w:tcPr>
          <w:p w14:paraId="585A5499" w14:textId="52D84D45" w:rsidR="00E16C58" w:rsidRPr="00AB4217" w:rsidRDefault="00D47C3D" w:rsidP="00392D1B">
            <w:pPr>
              <w:widowControl/>
              <w:spacing w:line="276" w:lineRule="auto"/>
            </w:pPr>
            <w:r w:rsidRPr="00AB4217">
              <w:t xml:space="preserve">Functie </w:t>
            </w:r>
          </w:p>
        </w:tc>
        <w:tc>
          <w:tcPr>
            <w:tcW w:w="6230" w:type="dxa"/>
          </w:tcPr>
          <w:p w14:paraId="1C6C5610" w14:textId="77777777" w:rsidR="00E16C58" w:rsidRPr="00AB4217" w:rsidRDefault="00E16C58" w:rsidP="00392D1B">
            <w:pPr>
              <w:widowControl/>
              <w:spacing w:line="276" w:lineRule="auto"/>
            </w:pPr>
          </w:p>
        </w:tc>
      </w:tr>
      <w:tr w:rsidR="00BB548F" w14:paraId="57CDE345" w14:textId="77777777" w:rsidTr="593BDB24">
        <w:tc>
          <w:tcPr>
            <w:tcW w:w="9065" w:type="dxa"/>
            <w:gridSpan w:val="2"/>
            <w:shd w:val="clear" w:color="auto" w:fill="BFBFBF" w:themeFill="background1" w:themeFillShade="BF"/>
          </w:tcPr>
          <w:p w14:paraId="1569925C" w14:textId="77777777" w:rsidR="00BB548F" w:rsidRPr="00AB4217" w:rsidRDefault="00BB548F" w:rsidP="00392D1B">
            <w:pPr>
              <w:widowControl/>
              <w:spacing w:line="276" w:lineRule="auto"/>
              <w:rPr>
                <w:b/>
                <w:bCs/>
              </w:rPr>
            </w:pPr>
            <w:r w:rsidRPr="00AB4217">
              <w:rPr>
                <w:b/>
                <w:bCs/>
              </w:rPr>
              <w:t xml:space="preserve">Contactpersoon deelnemende organisatie. </w:t>
            </w:r>
          </w:p>
          <w:p w14:paraId="0D8F9182" w14:textId="2EEAA8FA" w:rsidR="00BB548F" w:rsidRPr="00AB4217" w:rsidRDefault="00BB548F" w:rsidP="00392D1B">
            <w:pPr>
              <w:widowControl/>
              <w:spacing w:line="276" w:lineRule="auto"/>
            </w:pPr>
            <w:r w:rsidRPr="00AB4217">
              <w:t xml:space="preserve">Deze persoon wordt door ons geïnformeerd over de voortgang van de aanbesteding. </w:t>
            </w:r>
            <w:r w:rsidR="009222E5">
              <w:t xml:space="preserve">Graag informeren als er een nieuwe contactpersoon is. </w:t>
            </w:r>
          </w:p>
        </w:tc>
      </w:tr>
      <w:tr w:rsidR="00AB4217" w:rsidRPr="00AB4217" w14:paraId="29F99465" w14:textId="77777777" w:rsidTr="593BDB24">
        <w:tc>
          <w:tcPr>
            <w:tcW w:w="2835" w:type="dxa"/>
            <w:shd w:val="clear" w:color="auto" w:fill="BFBFBF" w:themeFill="background1" w:themeFillShade="BF"/>
          </w:tcPr>
          <w:p w14:paraId="4CD45E5D" w14:textId="3448C657" w:rsidR="00AB4217" w:rsidRPr="00AB4217" w:rsidRDefault="00AB4217" w:rsidP="00392D1B">
            <w:pPr>
              <w:widowControl/>
              <w:spacing w:line="276" w:lineRule="auto"/>
            </w:pPr>
            <w:r>
              <w:t>Naam</w:t>
            </w:r>
            <w:r w:rsidRPr="00AB4217">
              <w:t xml:space="preserve"> </w:t>
            </w:r>
          </w:p>
        </w:tc>
        <w:tc>
          <w:tcPr>
            <w:tcW w:w="6230" w:type="dxa"/>
          </w:tcPr>
          <w:p w14:paraId="0A34E31D" w14:textId="77777777" w:rsidR="00AB4217" w:rsidRPr="00AB4217" w:rsidRDefault="00AB4217" w:rsidP="00392D1B">
            <w:pPr>
              <w:widowControl/>
              <w:spacing w:line="276" w:lineRule="auto"/>
            </w:pPr>
          </w:p>
        </w:tc>
      </w:tr>
      <w:tr w:rsidR="00AB4217" w:rsidRPr="00AB4217" w14:paraId="24C58782" w14:textId="77777777" w:rsidTr="593BDB24">
        <w:tc>
          <w:tcPr>
            <w:tcW w:w="2835" w:type="dxa"/>
            <w:shd w:val="clear" w:color="auto" w:fill="BFBFBF" w:themeFill="background1" w:themeFillShade="BF"/>
          </w:tcPr>
          <w:p w14:paraId="075AA39D" w14:textId="77013EE9" w:rsidR="00AB4217" w:rsidRDefault="00AB4217" w:rsidP="00392D1B">
            <w:pPr>
              <w:widowControl/>
              <w:spacing w:line="276" w:lineRule="auto"/>
            </w:pPr>
            <w:r>
              <w:t>Functie</w:t>
            </w:r>
          </w:p>
        </w:tc>
        <w:tc>
          <w:tcPr>
            <w:tcW w:w="6230" w:type="dxa"/>
          </w:tcPr>
          <w:p w14:paraId="3B436D51" w14:textId="77777777" w:rsidR="00AB4217" w:rsidRPr="00AB4217" w:rsidRDefault="00AB4217" w:rsidP="00392D1B">
            <w:pPr>
              <w:widowControl/>
              <w:spacing w:line="276" w:lineRule="auto"/>
            </w:pPr>
          </w:p>
        </w:tc>
      </w:tr>
      <w:tr w:rsidR="00AB4217" w:rsidRPr="00AB4217" w14:paraId="754EC2D8" w14:textId="77777777" w:rsidTr="593BDB24">
        <w:tc>
          <w:tcPr>
            <w:tcW w:w="2835" w:type="dxa"/>
            <w:shd w:val="clear" w:color="auto" w:fill="BFBFBF" w:themeFill="background1" w:themeFillShade="BF"/>
          </w:tcPr>
          <w:p w14:paraId="39F98055" w14:textId="4B757BB9" w:rsidR="00AB4217" w:rsidRDefault="006E0DEB" w:rsidP="00392D1B">
            <w:pPr>
              <w:widowControl/>
              <w:spacing w:line="276" w:lineRule="auto"/>
            </w:pPr>
            <w:r>
              <w:t>E-m</w:t>
            </w:r>
            <w:r w:rsidR="00AB4217">
              <w:t>ailadres</w:t>
            </w:r>
          </w:p>
        </w:tc>
        <w:tc>
          <w:tcPr>
            <w:tcW w:w="6230" w:type="dxa"/>
          </w:tcPr>
          <w:p w14:paraId="33BD03FD" w14:textId="77777777" w:rsidR="00AB4217" w:rsidRPr="00AB4217" w:rsidRDefault="00AB4217" w:rsidP="00392D1B">
            <w:pPr>
              <w:widowControl/>
              <w:spacing w:line="276" w:lineRule="auto"/>
            </w:pPr>
          </w:p>
        </w:tc>
      </w:tr>
      <w:tr w:rsidR="00AB4217" w:rsidRPr="00AB4217" w14:paraId="76DE14FE" w14:textId="77777777" w:rsidTr="593BDB24">
        <w:trPr>
          <w:trHeight w:val="300"/>
        </w:trPr>
        <w:tc>
          <w:tcPr>
            <w:tcW w:w="9065" w:type="dxa"/>
            <w:gridSpan w:val="2"/>
            <w:shd w:val="clear" w:color="auto" w:fill="auto"/>
          </w:tcPr>
          <w:p w14:paraId="1D8E4A38" w14:textId="77777777" w:rsidR="00AB4217" w:rsidRDefault="00AB4217" w:rsidP="00392D1B">
            <w:pPr>
              <w:widowControl/>
              <w:spacing w:line="276" w:lineRule="auto"/>
              <w:rPr>
                <w:b/>
                <w:bCs/>
              </w:rPr>
            </w:pPr>
            <w:r w:rsidRPr="00AB4217">
              <w:rPr>
                <w:b/>
                <w:bCs/>
              </w:rPr>
              <w:t xml:space="preserve">Factuurinformatie </w:t>
            </w:r>
          </w:p>
          <w:p w14:paraId="37D1635F" w14:textId="05D7F9D8" w:rsidR="009222E5" w:rsidRPr="00215FB2" w:rsidRDefault="009222E5" w:rsidP="35462886">
            <w:pPr>
              <w:widowControl/>
              <w:spacing w:line="276" w:lineRule="auto"/>
            </w:pPr>
            <w:r>
              <w:t>Facturatie vindt plaats vanuit Bizob</w:t>
            </w:r>
            <w:r w:rsidR="005572A3">
              <w:t xml:space="preserve"> conform paragraaf 4.5 inkoopstrategie</w:t>
            </w:r>
            <w:r>
              <w:t>.</w:t>
            </w:r>
            <w:r w:rsidR="4B19221E">
              <w:t xml:space="preserve"> </w:t>
            </w:r>
          </w:p>
        </w:tc>
      </w:tr>
      <w:tr w:rsidR="00AB4217" w:rsidRPr="00AB4217" w14:paraId="27554DAA" w14:textId="77777777" w:rsidTr="593BDB24">
        <w:tc>
          <w:tcPr>
            <w:tcW w:w="2835" w:type="dxa"/>
            <w:shd w:val="clear" w:color="auto" w:fill="BFBFBF" w:themeFill="background1" w:themeFillShade="BF"/>
          </w:tcPr>
          <w:p w14:paraId="21FCA75A" w14:textId="48F5CA61" w:rsidR="00AB4217" w:rsidRDefault="48D3DF38" w:rsidP="00392D1B">
            <w:pPr>
              <w:widowControl/>
              <w:spacing w:line="276" w:lineRule="auto"/>
            </w:pPr>
            <w:r>
              <w:t>Factuur t.a.v.:</w:t>
            </w:r>
          </w:p>
        </w:tc>
        <w:tc>
          <w:tcPr>
            <w:tcW w:w="6230" w:type="dxa"/>
          </w:tcPr>
          <w:p w14:paraId="74ACE189" w14:textId="597C9534" w:rsidR="00AB4217" w:rsidRPr="00AB4217" w:rsidRDefault="48D3DF38" w:rsidP="00392D1B">
            <w:pPr>
              <w:widowControl/>
              <w:spacing w:line="276" w:lineRule="auto"/>
            </w:pPr>
            <w:r>
              <w:t>&lt;persoon/ afdelingsnaam&gt;</w:t>
            </w:r>
          </w:p>
        </w:tc>
      </w:tr>
      <w:tr w:rsidR="35462886" w14:paraId="1C2DF803" w14:textId="77777777" w:rsidTr="593BDB24">
        <w:trPr>
          <w:trHeight w:val="300"/>
        </w:trPr>
        <w:tc>
          <w:tcPr>
            <w:tcW w:w="2835" w:type="dxa"/>
            <w:shd w:val="clear" w:color="auto" w:fill="BFBFBF" w:themeFill="background1" w:themeFillShade="BF"/>
          </w:tcPr>
          <w:p w14:paraId="201497B4" w14:textId="66DF0306" w:rsidR="48D3DF38" w:rsidRDefault="48D3DF38" w:rsidP="35462886">
            <w:pPr>
              <w:spacing w:line="276" w:lineRule="auto"/>
              <w:rPr>
                <w:rFonts w:asciiTheme="minorHAnsi" w:eastAsiaTheme="minorEastAsia" w:hAnsiTheme="minorHAnsi" w:cstheme="minorBidi"/>
              </w:rPr>
            </w:pPr>
            <w:r w:rsidRPr="35462886">
              <w:rPr>
                <w:rFonts w:asciiTheme="minorHAnsi" w:eastAsiaTheme="minorEastAsia" w:hAnsiTheme="minorHAnsi" w:cstheme="minorBidi"/>
              </w:rPr>
              <w:t>Factuur kenmerk:</w:t>
            </w:r>
          </w:p>
          <w:p w14:paraId="6D15A054" w14:textId="01B6F385" w:rsidR="48D3DF38" w:rsidRDefault="48D3DF38" w:rsidP="35462886">
            <w:pPr>
              <w:pStyle w:val="Lijstalinea"/>
              <w:numPr>
                <w:ilvl w:val="0"/>
                <w:numId w:val="1"/>
              </w:numPr>
              <w:spacing w:line="276" w:lineRule="auto"/>
              <w:rPr>
                <w:rFonts w:asciiTheme="minorHAnsi" w:eastAsiaTheme="minorEastAsia" w:hAnsiTheme="minorHAnsi" w:cstheme="minorBidi"/>
                <w:sz w:val="22"/>
                <w:szCs w:val="22"/>
              </w:rPr>
            </w:pPr>
            <w:r w:rsidRPr="35462886">
              <w:rPr>
                <w:rFonts w:asciiTheme="minorHAnsi" w:eastAsiaTheme="minorEastAsia" w:hAnsiTheme="minorHAnsi" w:cstheme="minorBidi"/>
                <w:sz w:val="22"/>
                <w:szCs w:val="22"/>
              </w:rPr>
              <w:t>Aanbesteding</w:t>
            </w:r>
          </w:p>
          <w:p w14:paraId="1FED17C8" w14:textId="61A6D631" w:rsidR="48D3DF38" w:rsidRDefault="48D3DF38" w:rsidP="35462886">
            <w:pPr>
              <w:pStyle w:val="Lijstalinea"/>
              <w:numPr>
                <w:ilvl w:val="0"/>
                <w:numId w:val="1"/>
              </w:numPr>
              <w:spacing w:line="276" w:lineRule="auto"/>
              <w:rPr>
                <w:rFonts w:asciiTheme="minorHAnsi" w:eastAsiaTheme="minorEastAsia" w:hAnsiTheme="minorHAnsi" w:cstheme="minorBidi"/>
                <w:sz w:val="22"/>
                <w:szCs w:val="22"/>
              </w:rPr>
            </w:pPr>
            <w:r w:rsidRPr="35462886">
              <w:rPr>
                <w:rFonts w:asciiTheme="minorHAnsi" w:eastAsiaTheme="minorEastAsia" w:hAnsiTheme="minorHAnsi" w:cstheme="minorBidi"/>
                <w:sz w:val="22"/>
                <w:szCs w:val="22"/>
              </w:rPr>
              <w:lastRenderedPageBreak/>
              <w:t>Beheerorgani</w:t>
            </w:r>
            <w:r w:rsidR="00386D22">
              <w:rPr>
                <w:rFonts w:asciiTheme="minorHAnsi" w:eastAsiaTheme="minorEastAsia" w:hAnsiTheme="minorHAnsi" w:cstheme="minorBidi"/>
                <w:sz w:val="22"/>
                <w:szCs w:val="22"/>
              </w:rPr>
              <w:t>s</w:t>
            </w:r>
            <w:r w:rsidRPr="35462886">
              <w:rPr>
                <w:rFonts w:asciiTheme="minorHAnsi" w:eastAsiaTheme="minorEastAsia" w:hAnsiTheme="minorHAnsi" w:cstheme="minorBidi"/>
                <w:sz w:val="22"/>
                <w:szCs w:val="22"/>
              </w:rPr>
              <w:t>atie</w:t>
            </w:r>
          </w:p>
          <w:p w14:paraId="6B9B12F4" w14:textId="4B655CA8" w:rsidR="48D3DF38" w:rsidRDefault="00AD6000" w:rsidP="593BDB24">
            <w:pPr>
              <w:pStyle w:val="Lijstalinea"/>
              <w:numPr>
                <w:ilvl w:val="0"/>
                <w:numId w:val="1"/>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Inkoopbegeleiding en </w:t>
            </w:r>
            <w:r w:rsidR="55CAB797" w:rsidRPr="593BDB24">
              <w:rPr>
                <w:rFonts w:asciiTheme="minorHAnsi" w:eastAsiaTheme="minorEastAsia" w:hAnsiTheme="minorHAnsi" w:cstheme="minorBidi"/>
                <w:sz w:val="22"/>
                <w:szCs w:val="22"/>
              </w:rPr>
              <w:t xml:space="preserve">Technisch </w:t>
            </w:r>
            <w:r w:rsidR="49E5271E" w:rsidRPr="593BDB24">
              <w:rPr>
                <w:rFonts w:asciiTheme="minorHAnsi" w:eastAsiaTheme="minorEastAsia" w:hAnsiTheme="minorHAnsi" w:cstheme="minorBidi"/>
                <w:sz w:val="22"/>
                <w:szCs w:val="22"/>
              </w:rPr>
              <w:t>A</w:t>
            </w:r>
            <w:r w:rsidR="55CAB797" w:rsidRPr="593BDB24">
              <w:rPr>
                <w:rFonts w:asciiTheme="minorHAnsi" w:eastAsiaTheme="minorEastAsia" w:hAnsiTheme="minorHAnsi" w:cstheme="minorBidi"/>
                <w:sz w:val="22"/>
                <w:szCs w:val="22"/>
              </w:rPr>
              <w:t xml:space="preserve">dvies </w:t>
            </w:r>
          </w:p>
        </w:tc>
        <w:tc>
          <w:tcPr>
            <w:tcW w:w="6230" w:type="dxa"/>
          </w:tcPr>
          <w:p w14:paraId="0F904118" w14:textId="5B19AF59" w:rsidR="48D3DF38" w:rsidRDefault="48D3DF38" w:rsidP="35462886">
            <w:pPr>
              <w:spacing w:line="276" w:lineRule="auto"/>
            </w:pPr>
            <w:r>
              <w:lastRenderedPageBreak/>
              <w:t>&lt;FCL/ ECL, Routenummer, Ordernummer&gt;</w:t>
            </w:r>
          </w:p>
          <w:p w14:paraId="38903D5E" w14:textId="56D9C75F" w:rsidR="48D3DF38" w:rsidRDefault="48D3DF38" w:rsidP="35462886">
            <w:pPr>
              <w:spacing w:line="276" w:lineRule="auto"/>
            </w:pPr>
            <w:r>
              <w:t>&lt;&gt;</w:t>
            </w:r>
          </w:p>
          <w:p w14:paraId="3EE6416C" w14:textId="2CA3E84D" w:rsidR="48D3DF38" w:rsidRDefault="48D3DF38" w:rsidP="35462886">
            <w:pPr>
              <w:spacing w:line="276" w:lineRule="auto"/>
            </w:pPr>
            <w:r>
              <w:lastRenderedPageBreak/>
              <w:t>&lt;&gt;</w:t>
            </w:r>
          </w:p>
          <w:p w14:paraId="1FAEF060" w14:textId="77777777" w:rsidR="002D7100" w:rsidRDefault="002D7100" w:rsidP="35462886">
            <w:pPr>
              <w:spacing w:line="276" w:lineRule="auto"/>
            </w:pPr>
          </w:p>
          <w:p w14:paraId="08A1722C" w14:textId="154863BA" w:rsidR="48D3DF38" w:rsidRDefault="48D3DF38" w:rsidP="35462886">
            <w:pPr>
              <w:spacing w:line="276" w:lineRule="auto"/>
            </w:pPr>
            <w:r>
              <w:t>&lt;&gt;</w:t>
            </w:r>
          </w:p>
        </w:tc>
      </w:tr>
      <w:tr w:rsidR="00AB4217" w:rsidRPr="00AB4217" w14:paraId="7392AA27" w14:textId="77777777" w:rsidTr="593BDB24">
        <w:tc>
          <w:tcPr>
            <w:tcW w:w="2835" w:type="dxa"/>
            <w:shd w:val="clear" w:color="auto" w:fill="BFBFBF" w:themeFill="background1" w:themeFillShade="BF"/>
          </w:tcPr>
          <w:p w14:paraId="2562D7AD" w14:textId="5728EA25" w:rsidR="00AB4217" w:rsidRDefault="006E0DEB" w:rsidP="00392D1B">
            <w:pPr>
              <w:widowControl/>
              <w:spacing w:line="276" w:lineRule="auto"/>
            </w:pPr>
            <w:r>
              <w:lastRenderedPageBreak/>
              <w:t>E-m</w:t>
            </w:r>
            <w:r w:rsidR="00AB4217">
              <w:t>ailadres verzenden factuur</w:t>
            </w:r>
          </w:p>
        </w:tc>
        <w:tc>
          <w:tcPr>
            <w:tcW w:w="6230" w:type="dxa"/>
          </w:tcPr>
          <w:p w14:paraId="5BF8D1BA" w14:textId="77777777" w:rsidR="00AB4217" w:rsidRPr="00AB4217" w:rsidRDefault="00AB4217" w:rsidP="00392D1B">
            <w:pPr>
              <w:widowControl/>
              <w:spacing w:line="276" w:lineRule="auto"/>
            </w:pPr>
          </w:p>
        </w:tc>
      </w:tr>
      <w:tr w:rsidR="00AB4217" w:rsidRPr="00AB4217" w14:paraId="3604C2C3" w14:textId="77777777" w:rsidTr="593BDB24">
        <w:tc>
          <w:tcPr>
            <w:tcW w:w="2835" w:type="dxa"/>
            <w:shd w:val="clear" w:color="auto" w:fill="BFBFBF" w:themeFill="background1" w:themeFillShade="BF"/>
          </w:tcPr>
          <w:p w14:paraId="37688758" w14:textId="698029D7" w:rsidR="00AB4217" w:rsidRDefault="00AB4217" w:rsidP="009222E5">
            <w:pPr>
              <w:widowControl/>
              <w:spacing w:line="276" w:lineRule="auto"/>
            </w:pPr>
            <w:r>
              <w:t>(</w:t>
            </w:r>
            <w:r w:rsidRPr="00AB4217">
              <w:rPr>
                <w:i/>
                <w:iCs/>
              </w:rPr>
              <w:t>optioneel</w:t>
            </w:r>
            <w:r>
              <w:t>) Andere werk</w:t>
            </w:r>
            <w:r w:rsidR="009222E5">
              <w:t>-</w:t>
            </w:r>
            <w:r>
              <w:t xml:space="preserve">wijze verzenden factuur </w:t>
            </w:r>
          </w:p>
        </w:tc>
        <w:tc>
          <w:tcPr>
            <w:tcW w:w="6230" w:type="dxa"/>
          </w:tcPr>
          <w:p w14:paraId="401D103D" w14:textId="49988A3E" w:rsidR="00AB4217" w:rsidRPr="00AB4217" w:rsidRDefault="00215FB2" w:rsidP="00392D1B">
            <w:pPr>
              <w:widowControl/>
              <w:spacing w:line="276" w:lineRule="auto"/>
            </w:pPr>
            <w:r w:rsidRPr="00226BE0">
              <w:rPr>
                <w:i/>
                <w:iCs/>
                <w:sz w:val="20"/>
                <w:szCs w:val="20"/>
              </w:rPr>
              <w:t>Vermeldt hier of er specifieke gegevens zoals een kostenplaatsnummer op de factuur moeten staan</w:t>
            </w:r>
            <w:r>
              <w:rPr>
                <w:i/>
                <w:iCs/>
                <w:sz w:val="20"/>
                <w:szCs w:val="20"/>
              </w:rPr>
              <w:t>.</w:t>
            </w:r>
          </w:p>
        </w:tc>
      </w:tr>
      <w:tr w:rsidR="00492463" w:rsidRPr="00AB4217" w14:paraId="27615D27" w14:textId="77777777" w:rsidTr="593BDB24">
        <w:tc>
          <w:tcPr>
            <w:tcW w:w="9065" w:type="dxa"/>
            <w:gridSpan w:val="2"/>
            <w:shd w:val="clear" w:color="auto" w:fill="BFBFBF" w:themeFill="background1" w:themeFillShade="BF"/>
          </w:tcPr>
          <w:p w14:paraId="51BDF49F" w14:textId="77777777" w:rsidR="00492463" w:rsidRDefault="00492463" w:rsidP="00392D1B">
            <w:pPr>
              <w:widowControl/>
              <w:spacing w:line="276" w:lineRule="auto"/>
              <w:rPr>
                <w:b/>
                <w:bCs/>
              </w:rPr>
            </w:pPr>
            <w:r w:rsidRPr="00492463">
              <w:rPr>
                <w:b/>
                <w:bCs/>
              </w:rPr>
              <w:t xml:space="preserve">Scope deelname </w:t>
            </w:r>
          </w:p>
          <w:p w14:paraId="07C18D96" w14:textId="3C0B850C" w:rsidR="00492463" w:rsidRPr="00392D1B" w:rsidRDefault="00392D1B" w:rsidP="00392D1B">
            <w:pPr>
              <w:widowControl/>
              <w:spacing w:line="276" w:lineRule="auto"/>
            </w:pPr>
            <w:r w:rsidRPr="00392D1B">
              <w:t>Deze organisatie neemt deel aan de volgende onderdelen van de aanbesteding Cyberweerbaarheid (aankruisen wat van toepassing is)</w:t>
            </w:r>
          </w:p>
        </w:tc>
      </w:tr>
      <w:tr w:rsidR="008F3C0C" w:rsidRPr="00AB4217" w14:paraId="378367D1" w14:textId="77777777" w:rsidTr="004E2E41">
        <w:trPr>
          <w:trHeight w:val="221"/>
        </w:trPr>
        <w:tc>
          <w:tcPr>
            <w:tcW w:w="2835" w:type="dxa"/>
            <w:shd w:val="clear" w:color="auto" w:fill="BFBFBF" w:themeFill="background1" w:themeFillShade="BF"/>
          </w:tcPr>
          <w:p w14:paraId="7221231E" w14:textId="6AD11123" w:rsidR="008F3C0C" w:rsidRDefault="00A240BD" w:rsidP="00A240BD">
            <w:pPr>
              <w:widowControl/>
              <w:spacing w:line="276" w:lineRule="auto"/>
            </w:pPr>
            <w:r>
              <w:rPr>
                <w:rFonts w:cs="Calibri"/>
              </w:rPr>
              <w:t xml:space="preserve">   </w:t>
            </w:r>
            <w:r w:rsidR="004E2E41">
              <w:rPr>
                <w:rFonts w:cs="Calibri"/>
              </w:rPr>
              <w:t xml:space="preserve">                     </w:t>
            </w:r>
            <w:r w:rsidR="008F3C0C">
              <w:rPr>
                <w:rFonts w:cs="Calibri"/>
              </w:rPr>
              <w:t>꙱</w:t>
            </w:r>
          </w:p>
        </w:tc>
        <w:tc>
          <w:tcPr>
            <w:tcW w:w="6230" w:type="dxa"/>
          </w:tcPr>
          <w:p w14:paraId="7C4D2B4F" w14:textId="77C5656D" w:rsidR="008F3C0C" w:rsidRPr="00AB4217" w:rsidRDefault="008F3C0C" w:rsidP="008F3C0C">
            <w:pPr>
              <w:widowControl/>
              <w:spacing w:line="276" w:lineRule="auto"/>
            </w:pPr>
            <w:r w:rsidRPr="00447BF4">
              <w:t>Perceel 1</w:t>
            </w:r>
            <w:r w:rsidR="009D08C2">
              <w:t xml:space="preserve">: </w:t>
            </w:r>
            <w:r w:rsidR="009D08C2" w:rsidRPr="009D08C2">
              <w:t xml:space="preserve">Governance </w:t>
            </w:r>
          </w:p>
        </w:tc>
      </w:tr>
      <w:tr w:rsidR="008F3C0C" w:rsidRPr="00AB4217" w14:paraId="70395824" w14:textId="77777777" w:rsidTr="593BDB24">
        <w:tc>
          <w:tcPr>
            <w:tcW w:w="2835" w:type="dxa"/>
            <w:shd w:val="clear" w:color="auto" w:fill="BFBFBF" w:themeFill="background1" w:themeFillShade="BF"/>
          </w:tcPr>
          <w:p w14:paraId="7808FDAF" w14:textId="1AF0FE12" w:rsidR="008F3C0C" w:rsidRDefault="004E2E41" w:rsidP="004E2E41">
            <w:pPr>
              <w:widowControl/>
              <w:spacing w:line="276" w:lineRule="auto"/>
            </w:pPr>
            <w:r>
              <w:rPr>
                <w:rFonts w:cs="Calibri"/>
              </w:rPr>
              <w:t xml:space="preserve">                        </w:t>
            </w:r>
            <w:r w:rsidR="008F3C0C">
              <w:rPr>
                <w:rFonts w:cs="Calibri"/>
              </w:rPr>
              <w:t>꙱</w:t>
            </w:r>
          </w:p>
        </w:tc>
        <w:tc>
          <w:tcPr>
            <w:tcW w:w="6230" w:type="dxa"/>
          </w:tcPr>
          <w:p w14:paraId="0BF92627" w14:textId="25F60B6D" w:rsidR="008F3C0C" w:rsidRDefault="008F3C0C" w:rsidP="008F3C0C">
            <w:pPr>
              <w:widowControl/>
              <w:spacing w:line="276" w:lineRule="auto"/>
            </w:pPr>
            <w:r w:rsidRPr="00447BF4">
              <w:t>Perceel 2</w:t>
            </w:r>
            <w:r w:rsidR="00B56C09" w:rsidRPr="00447BF4">
              <w:t xml:space="preserve"> Awareness </w:t>
            </w:r>
          </w:p>
        </w:tc>
      </w:tr>
      <w:tr w:rsidR="008F3C0C" w:rsidRPr="00AB4217" w14:paraId="2AE531AD" w14:textId="77777777" w:rsidTr="593BDB24">
        <w:tc>
          <w:tcPr>
            <w:tcW w:w="2835" w:type="dxa"/>
            <w:shd w:val="clear" w:color="auto" w:fill="BFBFBF" w:themeFill="background1" w:themeFillShade="BF"/>
          </w:tcPr>
          <w:p w14:paraId="3871A1F5" w14:textId="58409F06" w:rsidR="008F3C0C" w:rsidRDefault="004E2E41" w:rsidP="004E2E41">
            <w:pPr>
              <w:widowControl/>
              <w:spacing w:line="276" w:lineRule="auto"/>
            </w:pPr>
            <w:r>
              <w:rPr>
                <w:rFonts w:cs="Calibri"/>
              </w:rPr>
              <w:t xml:space="preserve">                        </w:t>
            </w:r>
            <w:r w:rsidR="008F3C0C">
              <w:rPr>
                <w:rFonts w:cs="Calibri"/>
              </w:rPr>
              <w:t>꙱</w:t>
            </w:r>
          </w:p>
        </w:tc>
        <w:tc>
          <w:tcPr>
            <w:tcW w:w="6230" w:type="dxa"/>
          </w:tcPr>
          <w:p w14:paraId="7A5F08E5" w14:textId="7FC74221" w:rsidR="008F3C0C" w:rsidRDefault="008F3C0C" w:rsidP="008F3C0C">
            <w:pPr>
              <w:widowControl/>
              <w:spacing w:line="276" w:lineRule="auto"/>
            </w:pPr>
            <w:r w:rsidRPr="00447BF4">
              <w:t>Perceel 3</w:t>
            </w:r>
            <w:r w:rsidR="00B56C09">
              <w:t xml:space="preserve"> </w:t>
            </w:r>
            <w:r w:rsidR="002F4153" w:rsidRPr="00447BF4">
              <w:t xml:space="preserve">Preventie </w:t>
            </w:r>
          </w:p>
        </w:tc>
      </w:tr>
      <w:tr w:rsidR="008F3C0C" w:rsidRPr="00AB4217" w14:paraId="43BA4EC4" w14:textId="77777777" w:rsidTr="593BDB24">
        <w:tc>
          <w:tcPr>
            <w:tcW w:w="2835" w:type="dxa"/>
            <w:shd w:val="clear" w:color="auto" w:fill="BFBFBF" w:themeFill="background1" w:themeFillShade="BF"/>
          </w:tcPr>
          <w:p w14:paraId="210D25FD" w14:textId="1BB05F31" w:rsidR="008F3C0C" w:rsidRDefault="004E2E41" w:rsidP="004E2E41">
            <w:pPr>
              <w:widowControl/>
              <w:spacing w:line="276" w:lineRule="auto"/>
            </w:pPr>
            <w:r>
              <w:rPr>
                <w:rFonts w:cs="Calibri"/>
              </w:rPr>
              <w:t xml:space="preserve">                        </w:t>
            </w:r>
            <w:r w:rsidR="008F3C0C">
              <w:rPr>
                <w:rFonts w:cs="Calibri"/>
              </w:rPr>
              <w:t>꙱</w:t>
            </w:r>
          </w:p>
        </w:tc>
        <w:tc>
          <w:tcPr>
            <w:tcW w:w="6230" w:type="dxa"/>
          </w:tcPr>
          <w:p w14:paraId="10771702" w14:textId="383B105F" w:rsidR="008F3C0C" w:rsidRDefault="008F3C0C" w:rsidP="008F3C0C">
            <w:pPr>
              <w:widowControl/>
              <w:spacing w:line="276" w:lineRule="auto"/>
            </w:pPr>
            <w:r w:rsidRPr="00447BF4">
              <w:t>Perceel 4</w:t>
            </w:r>
            <w:r w:rsidR="00A240BD" w:rsidRPr="00447BF4">
              <w:t xml:space="preserve"> Detectie </w:t>
            </w:r>
          </w:p>
        </w:tc>
      </w:tr>
      <w:tr w:rsidR="00AB4217" w:rsidRPr="00AB4217" w14:paraId="09BE2E49" w14:textId="77777777" w:rsidTr="593BDB24">
        <w:tc>
          <w:tcPr>
            <w:tcW w:w="9065" w:type="dxa"/>
            <w:gridSpan w:val="2"/>
            <w:shd w:val="clear" w:color="auto" w:fill="BFBFBF" w:themeFill="background1" w:themeFillShade="BF"/>
          </w:tcPr>
          <w:p w14:paraId="4AADD481" w14:textId="3FCC4D3B" w:rsidR="00AB4217" w:rsidRPr="007D059A" w:rsidRDefault="00AB4217" w:rsidP="007D059A">
            <w:pPr>
              <w:widowControl/>
              <w:spacing w:line="276" w:lineRule="auto"/>
              <w:rPr>
                <w:rFonts w:asciiTheme="minorHAnsi" w:hAnsiTheme="minorHAnsi"/>
                <w:b/>
                <w:bCs/>
              </w:rPr>
            </w:pPr>
          </w:p>
        </w:tc>
      </w:tr>
      <w:tr w:rsidR="00AB4217" w:rsidRPr="00AB4217" w14:paraId="0A73AA2B" w14:textId="77777777" w:rsidTr="593BDB24">
        <w:tc>
          <w:tcPr>
            <w:tcW w:w="2835" w:type="dxa"/>
            <w:shd w:val="clear" w:color="auto" w:fill="BFBFBF" w:themeFill="background1" w:themeFillShade="BF"/>
          </w:tcPr>
          <w:p w14:paraId="16465D28" w14:textId="36E4C984" w:rsidR="00AB4217" w:rsidRDefault="00AB4217" w:rsidP="00392D1B">
            <w:pPr>
              <w:widowControl/>
              <w:spacing w:line="276" w:lineRule="auto"/>
            </w:pPr>
            <w:r>
              <w:t>Handtekening</w:t>
            </w:r>
          </w:p>
        </w:tc>
        <w:tc>
          <w:tcPr>
            <w:tcW w:w="6230" w:type="dxa"/>
          </w:tcPr>
          <w:p w14:paraId="20197F61" w14:textId="77777777" w:rsidR="00AB4217" w:rsidRDefault="00AB4217" w:rsidP="00392D1B">
            <w:pPr>
              <w:widowControl/>
              <w:spacing w:line="276" w:lineRule="auto"/>
            </w:pPr>
          </w:p>
          <w:p w14:paraId="450441FB" w14:textId="77777777" w:rsidR="00AB4217" w:rsidRDefault="00AB4217" w:rsidP="00392D1B">
            <w:pPr>
              <w:widowControl/>
              <w:spacing w:line="276" w:lineRule="auto"/>
            </w:pPr>
          </w:p>
          <w:p w14:paraId="4AE5B86F" w14:textId="77777777" w:rsidR="00392D1B" w:rsidRDefault="00392D1B" w:rsidP="00392D1B">
            <w:pPr>
              <w:widowControl/>
              <w:spacing w:line="276" w:lineRule="auto"/>
            </w:pPr>
          </w:p>
          <w:p w14:paraId="24707CE2" w14:textId="77777777" w:rsidR="00392D1B" w:rsidRPr="00AB4217" w:rsidRDefault="00392D1B" w:rsidP="00392D1B">
            <w:pPr>
              <w:widowControl/>
              <w:spacing w:line="276" w:lineRule="auto"/>
            </w:pPr>
          </w:p>
        </w:tc>
      </w:tr>
      <w:tr w:rsidR="00AB4217" w:rsidRPr="00AB4217" w14:paraId="072A7A1A" w14:textId="77777777" w:rsidTr="593BDB24">
        <w:tc>
          <w:tcPr>
            <w:tcW w:w="2835" w:type="dxa"/>
            <w:shd w:val="clear" w:color="auto" w:fill="BFBFBF" w:themeFill="background1" w:themeFillShade="BF"/>
          </w:tcPr>
          <w:p w14:paraId="1397B2C9" w14:textId="2F31E4D6" w:rsidR="00AB4217" w:rsidRDefault="00AB4217" w:rsidP="00392D1B">
            <w:pPr>
              <w:widowControl/>
              <w:spacing w:line="276" w:lineRule="auto"/>
            </w:pPr>
            <w:r>
              <w:t xml:space="preserve">Datum </w:t>
            </w:r>
          </w:p>
        </w:tc>
        <w:tc>
          <w:tcPr>
            <w:tcW w:w="6230" w:type="dxa"/>
          </w:tcPr>
          <w:p w14:paraId="3DB295D2" w14:textId="77777777" w:rsidR="00AB4217" w:rsidRPr="00AB4217" w:rsidRDefault="00AB4217" w:rsidP="00392D1B">
            <w:pPr>
              <w:widowControl/>
              <w:spacing w:line="276" w:lineRule="auto"/>
            </w:pPr>
          </w:p>
        </w:tc>
      </w:tr>
      <w:bookmarkEnd w:id="1"/>
    </w:tbl>
    <w:p w14:paraId="4EE00B9A" w14:textId="3F93E4BF" w:rsidR="004D6CF7" w:rsidRDefault="004D6CF7" w:rsidP="35462886">
      <w:pPr>
        <w:widowControl/>
        <w:spacing w:after="200" w:line="276" w:lineRule="auto"/>
      </w:pPr>
    </w:p>
    <w:p w14:paraId="370F672C" w14:textId="2EDC1227" w:rsidR="009222E5" w:rsidRPr="009A0171" w:rsidRDefault="009A0171">
      <w:pPr>
        <w:widowControl/>
        <w:spacing w:after="200" w:line="276" w:lineRule="auto"/>
        <w:rPr>
          <w:rFonts w:cs="Calibri"/>
          <w:bCs/>
        </w:rPr>
      </w:pPr>
      <w:r w:rsidRPr="009A0171">
        <w:rPr>
          <w:rFonts w:cs="Calibri"/>
          <w:bCs/>
        </w:rPr>
        <w:t xml:space="preserve">&lt;Dit formulier graag ondertekend retour sturen naar Bizob, </w:t>
      </w:r>
      <w:hyperlink r:id="rId12" w:history="1">
        <w:r w:rsidRPr="009A0171">
          <w:rPr>
            <w:rStyle w:val="Hyperlink"/>
            <w:rFonts w:cs="Calibri"/>
            <w:bCs/>
          </w:rPr>
          <w:t>cyberweerbaarheid@bizob.nl</w:t>
        </w:r>
      </w:hyperlink>
      <w:r w:rsidRPr="009A0171">
        <w:rPr>
          <w:rFonts w:cs="Calibri"/>
          <w:bCs/>
        </w:rPr>
        <w:t xml:space="preserve">&gt; </w:t>
      </w:r>
      <w:r w:rsidR="009222E5" w:rsidRPr="009A0171">
        <w:rPr>
          <w:rFonts w:cs="Calibri"/>
          <w:bCs/>
        </w:rPr>
        <w:br w:type="page"/>
      </w:r>
    </w:p>
    <w:p w14:paraId="6E41CE0F" w14:textId="32C7792B" w:rsidR="007E43F2" w:rsidRPr="00BB26EE" w:rsidRDefault="007E43F2" w:rsidP="593BDB24">
      <w:pPr>
        <w:rPr>
          <w:rFonts w:cs="Calibri"/>
          <w:b/>
          <w:bCs/>
        </w:rPr>
      </w:pPr>
      <w:r w:rsidRPr="593BDB24">
        <w:rPr>
          <w:rFonts w:cs="Calibri"/>
          <w:b/>
          <w:bCs/>
        </w:rPr>
        <w:lastRenderedPageBreak/>
        <w:t>Bijlage 1: Voorwaarden</w:t>
      </w:r>
      <w:r w:rsidR="00BB26EE" w:rsidRPr="593BDB24">
        <w:rPr>
          <w:rFonts w:cs="Calibri"/>
          <w:b/>
          <w:bCs/>
        </w:rPr>
        <w:t xml:space="preserve"> voor dienstverlening</w:t>
      </w:r>
      <w:r w:rsidR="004D6CF7" w:rsidRPr="593BDB24">
        <w:rPr>
          <w:rFonts w:cs="Calibri"/>
          <w:b/>
          <w:bCs/>
        </w:rPr>
        <w:t xml:space="preserve"> Bizob</w:t>
      </w:r>
      <w:r w:rsidR="009A0171" w:rsidRPr="593BDB24">
        <w:rPr>
          <w:rFonts w:cs="Calibri"/>
          <w:b/>
          <w:bCs/>
        </w:rPr>
        <w:t>, aanbesteding Cyberweerbaarheid</w:t>
      </w:r>
    </w:p>
    <w:p w14:paraId="5842631F" w14:textId="77777777" w:rsidR="004D6CF7" w:rsidRDefault="004D6CF7" w:rsidP="593BDB24">
      <w:pPr>
        <w:pStyle w:val="Lijstalinea"/>
        <w:ind w:left="0"/>
        <w:jc w:val="both"/>
        <w:rPr>
          <w:rFonts w:ascii="Calibri" w:hAnsi="Calibri" w:cs="Calibri"/>
          <w:b/>
          <w:bCs/>
        </w:rPr>
      </w:pPr>
    </w:p>
    <w:p w14:paraId="6D8AF847" w14:textId="0429F255" w:rsidR="007E43F2" w:rsidRPr="00BB26EE" w:rsidRDefault="007E43F2" w:rsidP="007E43F2">
      <w:pPr>
        <w:pStyle w:val="Lijstalinea"/>
        <w:ind w:left="0"/>
        <w:jc w:val="both"/>
        <w:rPr>
          <w:rFonts w:ascii="Calibri" w:hAnsi="Calibri" w:cs="Calibri"/>
          <w:b/>
        </w:rPr>
      </w:pPr>
      <w:r w:rsidRPr="00BB26EE">
        <w:rPr>
          <w:rFonts w:ascii="Calibri" w:hAnsi="Calibri" w:cs="Calibri"/>
          <w:b/>
        </w:rPr>
        <w:t>Artikel 1</w:t>
      </w:r>
      <w:r w:rsidRPr="00BB26EE">
        <w:rPr>
          <w:rFonts w:ascii="Calibri" w:hAnsi="Calibri" w:cs="Calibri"/>
          <w:b/>
        </w:rPr>
        <w:tab/>
      </w:r>
      <w:r w:rsidR="00BB26EE">
        <w:rPr>
          <w:rFonts w:ascii="Calibri" w:hAnsi="Calibri" w:cs="Calibri"/>
          <w:b/>
        </w:rPr>
        <w:t xml:space="preserve"> </w:t>
      </w:r>
      <w:r w:rsidRPr="00BB26EE">
        <w:rPr>
          <w:rFonts w:ascii="Calibri" w:hAnsi="Calibri" w:cs="Calibri"/>
          <w:b/>
        </w:rPr>
        <w:t>Duur van de opdracht</w:t>
      </w:r>
    </w:p>
    <w:p w14:paraId="0763AC1D" w14:textId="7B71953F" w:rsidR="007E43F2" w:rsidRPr="008C34AA" w:rsidRDefault="007E43F2" w:rsidP="007E43F2">
      <w:pPr>
        <w:pStyle w:val="Lijstalinea"/>
        <w:numPr>
          <w:ilvl w:val="0"/>
          <w:numId w:val="2"/>
        </w:numPr>
        <w:spacing w:after="200" w:line="276" w:lineRule="auto"/>
        <w:jc w:val="both"/>
        <w:rPr>
          <w:rFonts w:ascii="Calibri" w:hAnsi="Calibri" w:cs="Calibri"/>
        </w:rPr>
      </w:pPr>
      <w:r w:rsidRPr="008C34AA">
        <w:rPr>
          <w:rFonts w:ascii="Calibri" w:hAnsi="Calibri" w:cs="Calibri"/>
        </w:rPr>
        <w:t xml:space="preserve">De werkzaamheden ten behoeve van deze opdracht </w:t>
      </w:r>
      <w:r w:rsidR="00EE1352" w:rsidRPr="008C34AA">
        <w:rPr>
          <w:rFonts w:ascii="Calibri" w:hAnsi="Calibri" w:cs="Calibri"/>
        </w:rPr>
        <w:t xml:space="preserve">starten na ondertekening van het deelnameformulier </w:t>
      </w:r>
      <w:r w:rsidRPr="008C34AA">
        <w:rPr>
          <w:rFonts w:ascii="Calibri" w:hAnsi="Calibri" w:cs="Calibri"/>
        </w:rPr>
        <w:t xml:space="preserve">en eindigen na afloop van </w:t>
      </w:r>
      <w:r w:rsidR="005267B8" w:rsidRPr="008C34AA">
        <w:rPr>
          <w:rFonts w:ascii="Calibri" w:hAnsi="Calibri" w:cs="Calibri"/>
        </w:rPr>
        <w:t xml:space="preserve">de </w:t>
      </w:r>
      <w:r w:rsidR="463ABBEE" w:rsidRPr="008C34AA">
        <w:rPr>
          <w:rFonts w:ascii="Calibri" w:hAnsi="Calibri" w:cs="Calibri"/>
        </w:rPr>
        <w:t xml:space="preserve">raamovereenkomsten die volgen uit de </w:t>
      </w:r>
      <w:r w:rsidR="005267B8" w:rsidRPr="008C34AA">
        <w:rPr>
          <w:rFonts w:ascii="Calibri" w:hAnsi="Calibri" w:cs="Calibri"/>
        </w:rPr>
        <w:t>aanbestedingsprocedure</w:t>
      </w:r>
      <w:r w:rsidRPr="008C34AA">
        <w:rPr>
          <w:rFonts w:ascii="Calibri" w:hAnsi="Calibri" w:cs="Calibri"/>
        </w:rPr>
        <w:t xml:space="preserve">. </w:t>
      </w:r>
    </w:p>
    <w:p w14:paraId="15CE92CE" w14:textId="77777777" w:rsidR="007E43F2" w:rsidRPr="00A2653B" w:rsidRDefault="007E43F2" w:rsidP="007E43F2">
      <w:pPr>
        <w:pStyle w:val="Lijstalinea"/>
        <w:ind w:left="360"/>
        <w:jc w:val="both"/>
        <w:rPr>
          <w:rFonts w:ascii="Calibri" w:hAnsi="Calibri" w:cs="Calibri"/>
        </w:rPr>
      </w:pPr>
    </w:p>
    <w:p w14:paraId="30E29A24" w14:textId="000B5645" w:rsidR="007E43F2" w:rsidRPr="00A2653B" w:rsidRDefault="007E43F2" w:rsidP="007E43F2">
      <w:pPr>
        <w:pStyle w:val="Lijstalinea"/>
        <w:ind w:left="0"/>
        <w:jc w:val="both"/>
        <w:rPr>
          <w:rFonts w:ascii="Calibri" w:hAnsi="Calibri" w:cs="Calibri"/>
          <w:b/>
        </w:rPr>
      </w:pPr>
      <w:r w:rsidRPr="00A2653B">
        <w:rPr>
          <w:rFonts w:ascii="Calibri" w:hAnsi="Calibri" w:cs="Calibri"/>
          <w:b/>
        </w:rPr>
        <w:t>Artikel 2</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 xml:space="preserve">Verplichtingen </w:t>
      </w:r>
      <w:r w:rsidR="005267B8" w:rsidRPr="00A2653B">
        <w:rPr>
          <w:rFonts w:ascii="Calibri" w:hAnsi="Calibri" w:cs="Calibri"/>
          <w:b/>
        </w:rPr>
        <w:t>deelnemende organisatie</w:t>
      </w:r>
    </w:p>
    <w:p w14:paraId="49FAF296" w14:textId="072757EA" w:rsidR="007E43F2" w:rsidRPr="00E96A51" w:rsidRDefault="007E43F2" w:rsidP="00C07C3D">
      <w:pPr>
        <w:pStyle w:val="Lijstalinea"/>
        <w:numPr>
          <w:ilvl w:val="0"/>
          <w:numId w:val="3"/>
        </w:numPr>
        <w:spacing w:after="200" w:line="276" w:lineRule="auto"/>
        <w:jc w:val="both"/>
        <w:rPr>
          <w:rFonts w:ascii="Calibri" w:hAnsi="Calibri" w:cs="Calibri"/>
        </w:rPr>
      </w:pPr>
      <w:r w:rsidRPr="593BDB24">
        <w:rPr>
          <w:rFonts w:ascii="Calibri" w:hAnsi="Calibri" w:cs="Calibri"/>
        </w:rPr>
        <w:t xml:space="preserve">De </w:t>
      </w:r>
      <w:r w:rsidR="00BB26EE" w:rsidRPr="593BDB24">
        <w:rPr>
          <w:rFonts w:ascii="Calibri" w:hAnsi="Calibri" w:cs="Calibri"/>
        </w:rPr>
        <w:t>deelnemende organisatie</w:t>
      </w:r>
      <w:r w:rsidRPr="593BDB24">
        <w:rPr>
          <w:rFonts w:ascii="Calibri" w:hAnsi="Calibri" w:cs="Calibri"/>
        </w:rPr>
        <w:t xml:space="preserve"> verplicht zich gedurende de looptijd van deze opdracht tot afname, althans betaling, van minimaal </w:t>
      </w:r>
      <w:r w:rsidR="3654829A" w:rsidRPr="593BDB24">
        <w:rPr>
          <w:rFonts w:ascii="Calibri" w:hAnsi="Calibri" w:cs="Calibri"/>
        </w:rPr>
        <w:t xml:space="preserve">de </w:t>
      </w:r>
      <w:r w:rsidRPr="593BDB24">
        <w:rPr>
          <w:rFonts w:ascii="Calibri" w:hAnsi="Calibri" w:cs="Calibri"/>
        </w:rPr>
        <w:t>geraamd</w:t>
      </w:r>
      <w:r w:rsidR="7209F56F" w:rsidRPr="593BDB24">
        <w:rPr>
          <w:rFonts w:ascii="Calibri" w:hAnsi="Calibri" w:cs="Calibri"/>
        </w:rPr>
        <w:t>e</w:t>
      </w:r>
      <w:r w:rsidRPr="593BDB24">
        <w:rPr>
          <w:rFonts w:ascii="Calibri" w:hAnsi="Calibri" w:cs="Calibri"/>
        </w:rPr>
        <w:t xml:space="preserve"> </w:t>
      </w:r>
      <w:r w:rsidR="5B2B510B" w:rsidRPr="593BDB24">
        <w:rPr>
          <w:rFonts w:ascii="Calibri" w:hAnsi="Calibri" w:cs="Calibri"/>
        </w:rPr>
        <w:t>kosten</w:t>
      </w:r>
      <w:r w:rsidR="371CFEB9" w:rsidRPr="593BDB24">
        <w:rPr>
          <w:rFonts w:ascii="Calibri" w:hAnsi="Calibri" w:cs="Calibri"/>
        </w:rPr>
        <w:t xml:space="preserve">, </w:t>
      </w:r>
      <w:r w:rsidR="01972CD2" w:rsidRPr="593BDB24">
        <w:rPr>
          <w:rFonts w:ascii="Calibri" w:hAnsi="Calibri" w:cs="Calibri"/>
        </w:rPr>
        <w:t xml:space="preserve"> </w:t>
      </w:r>
      <w:r w:rsidR="52D38A10" w:rsidRPr="593BDB24">
        <w:rPr>
          <w:rFonts w:ascii="Calibri" w:hAnsi="Calibri" w:cs="Calibri"/>
        </w:rPr>
        <w:t>als bedoeld in artikel 4</w:t>
      </w:r>
      <w:r w:rsidR="419A95B4" w:rsidRPr="593BDB24">
        <w:rPr>
          <w:rFonts w:ascii="Calibri" w:hAnsi="Calibri" w:cs="Calibri"/>
        </w:rPr>
        <w:t>,</w:t>
      </w:r>
      <w:r w:rsidR="52D38A10" w:rsidRPr="593BDB24">
        <w:rPr>
          <w:rFonts w:ascii="Calibri" w:hAnsi="Calibri" w:cs="Calibri"/>
        </w:rPr>
        <w:t xml:space="preserve"> </w:t>
      </w:r>
      <w:r w:rsidR="5C4770EF" w:rsidRPr="593BDB24">
        <w:rPr>
          <w:rFonts w:ascii="Calibri" w:hAnsi="Calibri" w:cs="Calibri"/>
        </w:rPr>
        <w:t xml:space="preserve">voor </w:t>
      </w:r>
      <w:r w:rsidR="01972CD2" w:rsidRPr="593BDB24">
        <w:rPr>
          <w:rFonts w:ascii="Calibri" w:hAnsi="Calibri" w:cs="Calibri"/>
        </w:rPr>
        <w:t xml:space="preserve">de </w:t>
      </w:r>
      <w:r w:rsidRPr="593BDB24">
        <w:rPr>
          <w:rFonts w:ascii="Calibri" w:hAnsi="Calibri" w:cs="Calibri"/>
        </w:rPr>
        <w:t>dienstverlening van Stichting Bizob</w:t>
      </w:r>
      <w:r w:rsidR="003456DE" w:rsidRPr="593BDB24">
        <w:rPr>
          <w:rFonts w:ascii="Calibri" w:hAnsi="Calibri" w:cs="Calibri"/>
        </w:rPr>
        <w:t xml:space="preserve"> en VNG Realisatie</w:t>
      </w:r>
      <w:r w:rsidR="7587095A" w:rsidRPr="593BDB24">
        <w:rPr>
          <w:rFonts w:ascii="Calibri" w:hAnsi="Calibri" w:cs="Calibri"/>
        </w:rPr>
        <w:t xml:space="preserve">. </w:t>
      </w:r>
      <w:r w:rsidRPr="593BDB24">
        <w:rPr>
          <w:rFonts w:ascii="Calibri" w:hAnsi="Calibri" w:cs="Calibri"/>
        </w:rPr>
        <w:t xml:space="preserve">Bij </w:t>
      </w:r>
      <w:r w:rsidR="7CC9AA9A" w:rsidRPr="593BDB24">
        <w:rPr>
          <w:rFonts w:ascii="Calibri" w:hAnsi="Calibri" w:cs="Calibri"/>
        </w:rPr>
        <w:t xml:space="preserve">een dreigende </w:t>
      </w:r>
      <w:r w:rsidRPr="593BDB24">
        <w:rPr>
          <w:rFonts w:ascii="Calibri" w:hAnsi="Calibri" w:cs="Calibri"/>
        </w:rPr>
        <w:t xml:space="preserve">overschrijding van </w:t>
      </w:r>
      <w:r w:rsidR="34ACF112" w:rsidRPr="593BDB24">
        <w:rPr>
          <w:rFonts w:ascii="Calibri" w:hAnsi="Calibri" w:cs="Calibri"/>
        </w:rPr>
        <w:t>de</w:t>
      </w:r>
      <w:r w:rsidRPr="593BDB24">
        <w:rPr>
          <w:rFonts w:ascii="Calibri" w:hAnsi="Calibri" w:cs="Calibri"/>
        </w:rPr>
        <w:t xml:space="preserve"> geraamd</w:t>
      </w:r>
      <w:r w:rsidR="7B38EACA" w:rsidRPr="593BDB24">
        <w:rPr>
          <w:rFonts w:ascii="Calibri" w:hAnsi="Calibri" w:cs="Calibri"/>
        </w:rPr>
        <w:t>e</w:t>
      </w:r>
      <w:r w:rsidRPr="593BDB24">
        <w:rPr>
          <w:rFonts w:ascii="Calibri" w:hAnsi="Calibri" w:cs="Calibri"/>
        </w:rPr>
        <w:t xml:space="preserve"> </w:t>
      </w:r>
      <w:r w:rsidR="015E0481" w:rsidRPr="593BDB24">
        <w:rPr>
          <w:rFonts w:ascii="Calibri" w:hAnsi="Calibri" w:cs="Calibri"/>
        </w:rPr>
        <w:t xml:space="preserve">kosten </w:t>
      </w:r>
      <w:r w:rsidR="45F74FEA" w:rsidRPr="593BDB24">
        <w:rPr>
          <w:rFonts w:ascii="Calibri" w:hAnsi="Calibri" w:cs="Calibri"/>
        </w:rPr>
        <w:t xml:space="preserve">treden partijen in overleg om kosten beperkende maatregelen af te stemmen en/of afspraken </w:t>
      </w:r>
      <w:r w:rsidR="03D0AA03" w:rsidRPr="593BDB24">
        <w:rPr>
          <w:rFonts w:ascii="Calibri" w:hAnsi="Calibri" w:cs="Calibri"/>
        </w:rPr>
        <w:t>te maken over het in rekening brengen van de werkelijk gemaakte kosten.</w:t>
      </w:r>
      <w:r w:rsidR="347D8D4C" w:rsidRPr="593BDB24">
        <w:rPr>
          <w:rFonts w:ascii="Calibri" w:hAnsi="Calibri" w:cs="Calibri"/>
        </w:rPr>
        <w:t xml:space="preserve"> De huidige raming gaat uit van 75 tot 100 deelnemende organisaties.</w:t>
      </w:r>
      <w:r w:rsidRPr="593BDB24">
        <w:rPr>
          <w:rFonts w:ascii="Calibri" w:hAnsi="Calibri" w:cs="Calibri"/>
        </w:rPr>
        <w:t xml:space="preserve"> </w:t>
      </w:r>
    </w:p>
    <w:p w14:paraId="5154C141" w14:textId="77777777" w:rsidR="00C07C3D" w:rsidRPr="00A2653B" w:rsidRDefault="00C07C3D" w:rsidP="00C07C3D">
      <w:pPr>
        <w:pStyle w:val="Lijstalinea"/>
        <w:spacing w:after="200" w:line="276" w:lineRule="auto"/>
        <w:ind w:left="360"/>
        <w:jc w:val="both"/>
        <w:rPr>
          <w:rFonts w:ascii="Calibri" w:hAnsi="Calibri" w:cs="Calibri"/>
        </w:rPr>
      </w:pPr>
    </w:p>
    <w:p w14:paraId="3B394021" w14:textId="1D039293" w:rsidR="007E43F2" w:rsidRPr="00A2653B" w:rsidRDefault="007E43F2" w:rsidP="007E43F2">
      <w:pPr>
        <w:pStyle w:val="Lijstalinea"/>
        <w:ind w:left="0"/>
        <w:jc w:val="both"/>
        <w:rPr>
          <w:rFonts w:ascii="Calibri" w:hAnsi="Calibri" w:cs="Calibri"/>
          <w:b/>
        </w:rPr>
      </w:pPr>
      <w:r w:rsidRPr="00A2653B">
        <w:rPr>
          <w:rFonts w:ascii="Calibri" w:hAnsi="Calibri" w:cs="Calibri"/>
          <w:b/>
        </w:rPr>
        <w:t>Artikel 3</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Verplichtingen Stichting Bizob</w:t>
      </w:r>
    </w:p>
    <w:p w14:paraId="1E5E1173" w14:textId="57469EBE" w:rsidR="007E43F2" w:rsidRPr="00A2653B" w:rsidRDefault="007E43F2" w:rsidP="007E43F2">
      <w:pPr>
        <w:pStyle w:val="Lijstalinea"/>
        <w:numPr>
          <w:ilvl w:val="0"/>
          <w:numId w:val="9"/>
        </w:numPr>
        <w:spacing w:after="200" w:line="276" w:lineRule="auto"/>
        <w:jc w:val="both"/>
        <w:rPr>
          <w:rFonts w:ascii="Calibri" w:hAnsi="Calibri" w:cs="Calibri"/>
        </w:rPr>
      </w:pPr>
      <w:r w:rsidRPr="35462886">
        <w:rPr>
          <w:rFonts w:ascii="Calibri" w:hAnsi="Calibri" w:cs="Calibri"/>
        </w:rPr>
        <w:t xml:space="preserve">Stichting Bizob verplicht zich gedurende de looptijd van deze opdracht tot het leveren van advieswerkzaamheden ten behoeve van het betreffende inkooptraject </w:t>
      </w:r>
      <w:r w:rsidR="442B52C8" w:rsidRPr="35462886">
        <w:rPr>
          <w:rFonts w:ascii="Calibri" w:hAnsi="Calibri" w:cs="Calibri"/>
        </w:rPr>
        <w:t xml:space="preserve">en beheerorganisatie </w:t>
      </w:r>
      <w:r w:rsidRPr="35462886">
        <w:rPr>
          <w:rFonts w:ascii="Calibri" w:hAnsi="Calibri" w:cs="Calibri"/>
        </w:rPr>
        <w:t xml:space="preserve">en, in dat kader, tot het streven naar het behalen van voordelen op zowel financieel, kwalitatief als procesmatig gebied. </w:t>
      </w:r>
    </w:p>
    <w:p w14:paraId="62346020" w14:textId="6D042B50" w:rsidR="007E43F2" w:rsidRPr="00A2653B" w:rsidRDefault="007E43F2" w:rsidP="004D6CF7">
      <w:pPr>
        <w:pStyle w:val="Lijstalinea"/>
        <w:numPr>
          <w:ilvl w:val="0"/>
          <w:numId w:val="9"/>
        </w:numPr>
        <w:spacing w:after="200" w:line="276" w:lineRule="auto"/>
        <w:jc w:val="both"/>
        <w:rPr>
          <w:rFonts w:ascii="Calibri" w:hAnsi="Calibri" w:cs="Calibri"/>
        </w:rPr>
      </w:pPr>
      <w:r w:rsidRPr="00A2653B">
        <w:rPr>
          <w:rFonts w:ascii="Calibri" w:hAnsi="Calibri" w:cs="Calibri"/>
        </w:rPr>
        <w:t>Stichting Bizob houdt zich bij de uitvoering van het inkooptraject aan de vigerende aanbestedingsrechtelijke wet- en regelgeving en – voor zover dat in het kader van de</w:t>
      </w:r>
      <w:r w:rsidR="00485306" w:rsidRPr="00A2653B">
        <w:rPr>
          <w:rFonts w:ascii="Calibri" w:hAnsi="Calibri" w:cs="Calibri"/>
        </w:rPr>
        <w:t xml:space="preserve"> </w:t>
      </w:r>
      <w:r w:rsidRPr="00A2653B">
        <w:rPr>
          <w:rFonts w:ascii="Calibri" w:hAnsi="Calibri" w:cs="Calibri"/>
        </w:rPr>
        <w:t xml:space="preserve">gemeentelijke samenwerking mogelijk is – aan het inkoop- en aanbestedingsbeleid van de </w:t>
      </w:r>
      <w:r w:rsidR="0050777D" w:rsidRPr="00A2653B">
        <w:rPr>
          <w:rFonts w:ascii="Calibri" w:hAnsi="Calibri" w:cs="Calibri"/>
        </w:rPr>
        <w:t>deelnemende organisatie</w:t>
      </w:r>
      <w:r w:rsidRPr="00A2653B">
        <w:rPr>
          <w:rFonts w:ascii="Calibri" w:hAnsi="Calibri" w:cs="Calibri"/>
        </w:rPr>
        <w:t>.</w:t>
      </w:r>
    </w:p>
    <w:p w14:paraId="777D5B73" w14:textId="77777777" w:rsidR="007E43F2" w:rsidRPr="00A2653B" w:rsidRDefault="007E43F2" w:rsidP="007E43F2">
      <w:pPr>
        <w:pStyle w:val="Lijstalinea"/>
        <w:numPr>
          <w:ilvl w:val="0"/>
          <w:numId w:val="9"/>
        </w:numPr>
        <w:spacing w:after="200" w:line="276" w:lineRule="auto"/>
        <w:jc w:val="both"/>
        <w:rPr>
          <w:rFonts w:ascii="Calibri" w:hAnsi="Calibri" w:cs="Calibri"/>
        </w:rPr>
      </w:pPr>
      <w:r w:rsidRPr="35462886">
        <w:rPr>
          <w:rFonts w:ascii="Calibri" w:hAnsi="Calibri" w:cs="Calibri"/>
        </w:rPr>
        <w:t xml:space="preserve">Stichting Bizob verplicht zich ter uitvoering van de in dit artikel vermelde werkzaamheden vakbekwaam personeel ter beschikking te stellen. </w:t>
      </w:r>
    </w:p>
    <w:p w14:paraId="0341F3CE" w14:textId="38ECA7B9" w:rsidR="6053108B" w:rsidRDefault="6053108B" w:rsidP="35462886">
      <w:pPr>
        <w:pStyle w:val="Lijstalinea"/>
        <w:numPr>
          <w:ilvl w:val="0"/>
          <w:numId w:val="9"/>
        </w:numPr>
        <w:spacing w:after="200" w:line="276" w:lineRule="auto"/>
        <w:jc w:val="both"/>
        <w:rPr>
          <w:rFonts w:ascii="Calibri" w:hAnsi="Calibri" w:cs="Calibri"/>
        </w:rPr>
      </w:pPr>
      <w:r w:rsidRPr="35462886">
        <w:rPr>
          <w:rFonts w:ascii="Calibri" w:hAnsi="Calibri" w:cs="Calibri"/>
        </w:rPr>
        <w:t>Stichting Bizob behoudt zich het recht voor om (delen van) de opdracht over te dragen aan derden.</w:t>
      </w:r>
    </w:p>
    <w:p w14:paraId="1F2A3241" w14:textId="77777777" w:rsidR="007E43F2" w:rsidRPr="00A2653B" w:rsidRDefault="007E43F2" w:rsidP="007E43F2">
      <w:pPr>
        <w:pStyle w:val="Lijstalinea"/>
        <w:ind w:left="360"/>
        <w:jc w:val="both"/>
        <w:rPr>
          <w:rFonts w:ascii="Calibri" w:hAnsi="Calibri" w:cs="Calibri"/>
        </w:rPr>
      </w:pPr>
    </w:p>
    <w:p w14:paraId="30D6BB9C" w14:textId="7C1E48B3" w:rsidR="007E43F2" w:rsidRPr="00A2653B" w:rsidRDefault="007E43F2" w:rsidP="007E43F2">
      <w:pPr>
        <w:pStyle w:val="Lijstalinea"/>
        <w:ind w:left="0"/>
        <w:jc w:val="both"/>
        <w:rPr>
          <w:rFonts w:ascii="Calibri" w:hAnsi="Calibri" w:cs="Calibri"/>
          <w:b/>
        </w:rPr>
      </w:pPr>
      <w:r w:rsidRPr="00A2653B">
        <w:rPr>
          <w:rFonts w:ascii="Calibri" w:hAnsi="Calibri" w:cs="Calibri"/>
          <w:b/>
        </w:rPr>
        <w:t>Artikel 4</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Betaling vergoeding diensten Stichting Bizob</w:t>
      </w:r>
    </w:p>
    <w:p w14:paraId="0B9F8571" w14:textId="098BB271" w:rsidR="007E43F2" w:rsidRPr="00F43D6F" w:rsidRDefault="007E43F2" w:rsidP="002342CF">
      <w:pPr>
        <w:pStyle w:val="Lijstalinea"/>
        <w:numPr>
          <w:ilvl w:val="0"/>
          <w:numId w:val="7"/>
        </w:numPr>
        <w:spacing w:after="200" w:line="276" w:lineRule="auto"/>
        <w:jc w:val="both"/>
        <w:rPr>
          <w:rFonts w:ascii="Calibri" w:hAnsi="Calibri" w:cs="Calibri"/>
        </w:rPr>
      </w:pPr>
      <w:r w:rsidRPr="00F43D6F">
        <w:rPr>
          <w:rFonts w:ascii="Calibri" w:hAnsi="Calibri" w:cs="Calibri"/>
        </w:rPr>
        <w:t xml:space="preserve">De door de </w:t>
      </w:r>
      <w:r w:rsidR="0050777D" w:rsidRPr="00F43D6F">
        <w:rPr>
          <w:rFonts w:ascii="Calibri" w:hAnsi="Calibri" w:cs="Calibri"/>
        </w:rPr>
        <w:t>deelnemende organisatie</w:t>
      </w:r>
      <w:r w:rsidRPr="00F43D6F">
        <w:rPr>
          <w:rFonts w:ascii="Calibri" w:hAnsi="Calibri" w:cs="Calibri"/>
        </w:rPr>
        <w:t xml:space="preserve"> verschuldigde vergoeding bedraagt</w:t>
      </w:r>
      <w:r w:rsidR="451FCE8D" w:rsidRPr="00F43D6F">
        <w:rPr>
          <w:rFonts w:ascii="Calibri" w:hAnsi="Calibri" w:cs="Calibri"/>
        </w:rPr>
        <w:t xml:space="preserve"> exclusief btw</w:t>
      </w:r>
      <w:r w:rsidR="0111F60A" w:rsidRPr="00F43D6F">
        <w:rPr>
          <w:rFonts w:ascii="Calibri" w:hAnsi="Calibri" w:cs="Calibri"/>
        </w:rPr>
        <w:t>:</w:t>
      </w:r>
    </w:p>
    <w:p w14:paraId="5AB14035" w14:textId="201BFC0E" w:rsidR="0051631E" w:rsidRDefault="1787F350" w:rsidP="0051631E">
      <w:pPr>
        <w:pStyle w:val="Lijstalinea"/>
        <w:numPr>
          <w:ilvl w:val="1"/>
          <w:numId w:val="7"/>
        </w:numPr>
        <w:spacing w:after="200" w:line="276" w:lineRule="auto"/>
        <w:jc w:val="both"/>
        <w:rPr>
          <w:rFonts w:ascii="Calibri" w:hAnsi="Calibri" w:cs="Calibri"/>
        </w:rPr>
      </w:pPr>
      <w:r w:rsidRPr="00F43D6F">
        <w:rPr>
          <w:rFonts w:ascii="Calibri" w:hAnsi="Calibri" w:cs="Calibri"/>
        </w:rPr>
        <w:t>Eenmalige b</w:t>
      </w:r>
      <w:r w:rsidR="1475B015" w:rsidRPr="00F43D6F">
        <w:rPr>
          <w:rFonts w:ascii="Calibri" w:hAnsi="Calibri" w:cs="Calibri"/>
        </w:rPr>
        <w:t>asisvergoeding</w:t>
      </w:r>
      <w:r w:rsidR="00516E8B">
        <w:rPr>
          <w:rStyle w:val="Voetnootmarkering"/>
          <w:rFonts w:ascii="Calibri" w:hAnsi="Calibri" w:cs="Calibri"/>
        </w:rPr>
        <w:footnoteReference w:id="2"/>
      </w:r>
      <w:r w:rsidR="1475B015" w:rsidRPr="00F43D6F">
        <w:rPr>
          <w:rFonts w:ascii="Calibri" w:hAnsi="Calibri" w:cs="Calibri"/>
        </w:rPr>
        <w:t xml:space="preserve"> deelname aanbesteding</w:t>
      </w:r>
      <w:r w:rsidR="3E8AA543" w:rsidRPr="00F43D6F">
        <w:rPr>
          <w:rFonts w:ascii="Calibri" w:hAnsi="Calibri" w:cs="Calibri"/>
        </w:rPr>
        <w:t>s</w:t>
      </w:r>
      <w:r w:rsidR="1475B015" w:rsidRPr="00F43D6F">
        <w:rPr>
          <w:rFonts w:ascii="Calibri" w:hAnsi="Calibri" w:cs="Calibri"/>
        </w:rPr>
        <w:t>trajec</w:t>
      </w:r>
      <w:r w:rsidR="0051631E">
        <w:rPr>
          <w:rFonts w:ascii="Calibri" w:hAnsi="Calibri" w:cs="Calibri"/>
        </w:rPr>
        <w:t>t:</w:t>
      </w:r>
    </w:p>
    <w:p w14:paraId="729E2D41" w14:textId="146B9EC6" w:rsidR="0051631E" w:rsidRPr="00456C92" w:rsidRDefault="00456C92" w:rsidP="00CA5647">
      <w:pPr>
        <w:pStyle w:val="Lijstalinea"/>
        <w:spacing w:after="200" w:line="276" w:lineRule="auto"/>
        <w:ind w:left="1068" w:firstLine="348"/>
        <w:jc w:val="both"/>
        <w:rPr>
          <w:rFonts w:ascii="Calibri" w:hAnsi="Calibri" w:cs="Calibri"/>
        </w:rPr>
      </w:pPr>
      <w:r w:rsidRPr="00456C92">
        <w:rPr>
          <w:rFonts w:ascii="Calibri" w:hAnsi="Calibri" w:cs="Calibri"/>
        </w:rPr>
        <w:t xml:space="preserve">i. </w:t>
      </w:r>
      <w:r w:rsidR="00CA5647">
        <w:rPr>
          <w:rFonts w:ascii="Calibri" w:hAnsi="Calibri" w:cs="Calibri"/>
        </w:rPr>
        <w:t xml:space="preserve"> </w:t>
      </w:r>
      <w:r w:rsidR="0051631E" w:rsidRPr="00456C92">
        <w:rPr>
          <w:rFonts w:ascii="Calibri" w:hAnsi="Calibri" w:cs="Calibri"/>
        </w:rPr>
        <w:t>bij deelname aan 4 percelen € 8.000,- </w:t>
      </w:r>
    </w:p>
    <w:p w14:paraId="56D81B23" w14:textId="77777777" w:rsidR="00456C92" w:rsidRPr="00456C92" w:rsidRDefault="00456C92" w:rsidP="00CA5647">
      <w:pPr>
        <w:pStyle w:val="Lijstalinea"/>
        <w:spacing w:after="200" w:line="276" w:lineRule="auto"/>
        <w:ind w:firstLine="696"/>
        <w:jc w:val="both"/>
        <w:rPr>
          <w:rFonts w:ascii="Calibri" w:hAnsi="Calibri" w:cs="Calibri"/>
        </w:rPr>
      </w:pPr>
      <w:r w:rsidRPr="00456C92">
        <w:rPr>
          <w:rFonts w:ascii="Calibri" w:hAnsi="Calibri" w:cs="Calibri"/>
        </w:rPr>
        <w:t xml:space="preserve">ii. </w:t>
      </w:r>
      <w:r w:rsidR="0051631E" w:rsidRPr="00456C92">
        <w:rPr>
          <w:rFonts w:ascii="Calibri" w:hAnsi="Calibri" w:cs="Calibri"/>
        </w:rPr>
        <w:t>bij deelname aan 3 percelen € 7.500,- </w:t>
      </w:r>
    </w:p>
    <w:p w14:paraId="28F619C7" w14:textId="77777777" w:rsidR="00456C92" w:rsidRDefault="00456C92" w:rsidP="00CA5647">
      <w:pPr>
        <w:pStyle w:val="Lijstalinea"/>
        <w:spacing w:after="200" w:line="276" w:lineRule="auto"/>
        <w:ind w:left="1068" w:firstLine="348"/>
        <w:jc w:val="both"/>
        <w:rPr>
          <w:rFonts w:ascii="Calibri" w:hAnsi="Calibri" w:cs="Calibri"/>
        </w:rPr>
      </w:pPr>
      <w:r>
        <w:rPr>
          <w:rFonts w:ascii="Calibri" w:hAnsi="Calibri" w:cs="Calibri"/>
        </w:rPr>
        <w:t>i</w:t>
      </w:r>
      <w:r w:rsidRPr="00456C92">
        <w:rPr>
          <w:rFonts w:ascii="Calibri" w:hAnsi="Calibri" w:cs="Calibri"/>
        </w:rPr>
        <w:t xml:space="preserve">ii. </w:t>
      </w:r>
      <w:r w:rsidR="0051631E" w:rsidRPr="00456C92">
        <w:rPr>
          <w:rFonts w:ascii="Calibri" w:hAnsi="Calibri" w:cs="Calibri"/>
        </w:rPr>
        <w:t>bij deelname aan 2 percelen € 7.000,- </w:t>
      </w:r>
    </w:p>
    <w:p w14:paraId="60D260E2" w14:textId="14FFDD63" w:rsidR="0051631E" w:rsidRPr="00456C92" w:rsidRDefault="00456C92" w:rsidP="00CA5647">
      <w:pPr>
        <w:pStyle w:val="Lijstalinea"/>
        <w:spacing w:after="200" w:line="276" w:lineRule="auto"/>
        <w:ind w:firstLine="696"/>
        <w:jc w:val="both"/>
        <w:rPr>
          <w:rFonts w:ascii="Calibri" w:hAnsi="Calibri" w:cs="Calibri"/>
        </w:rPr>
      </w:pPr>
      <w:r>
        <w:rPr>
          <w:rFonts w:ascii="Calibri" w:hAnsi="Calibri" w:cs="Calibri"/>
        </w:rPr>
        <w:t xml:space="preserve">iv. </w:t>
      </w:r>
      <w:r w:rsidR="0051631E" w:rsidRPr="00456C92">
        <w:rPr>
          <w:rFonts w:ascii="Calibri" w:hAnsi="Calibri" w:cs="Calibri"/>
        </w:rPr>
        <w:t>bij deelname aan 1 perceel   € 6.750,- </w:t>
      </w:r>
    </w:p>
    <w:p w14:paraId="3EA3406A" w14:textId="1A15C15F" w:rsidR="00CA5647" w:rsidRDefault="00CA5647" w:rsidP="00AD6499">
      <w:pPr>
        <w:pStyle w:val="Lijstalinea"/>
        <w:numPr>
          <w:ilvl w:val="1"/>
          <w:numId w:val="7"/>
        </w:numPr>
        <w:spacing w:after="200" w:line="276" w:lineRule="auto"/>
        <w:jc w:val="both"/>
        <w:rPr>
          <w:rFonts w:ascii="Calibri" w:hAnsi="Calibri" w:cs="Calibri"/>
        </w:rPr>
      </w:pPr>
      <w:r w:rsidRPr="00CA5647">
        <w:rPr>
          <w:rFonts w:ascii="Calibri" w:hAnsi="Calibri" w:cs="Calibri"/>
        </w:rPr>
        <w:t>Jaarlijkse vergoeding beheerorganisatie</w:t>
      </w:r>
      <w:r w:rsidR="00D5288F">
        <w:rPr>
          <w:rStyle w:val="Voetnootmarkering"/>
          <w:rFonts w:ascii="Calibri" w:hAnsi="Calibri" w:cs="Calibri"/>
        </w:rPr>
        <w:footnoteReference w:id="3"/>
      </w:r>
      <w:r w:rsidRPr="00CA5647">
        <w:rPr>
          <w:rFonts w:ascii="Calibri" w:hAnsi="Calibri" w:cs="Calibri"/>
        </w:rPr>
        <w:t xml:space="preserve"> </w:t>
      </w:r>
      <w:r w:rsidR="000141F3" w:rsidRPr="000141F3">
        <w:rPr>
          <w:rFonts w:ascii="Calibri" w:hAnsi="Calibri" w:cs="Calibri"/>
        </w:rPr>
        <w:t xml:space="preserve">vaste beheeractiviteiten </w:t>
      </w:r>
      <w:r w:rsidRPr="00CA5647">
        <w:rPr>
          <w:rFonts w:ascii="Calibri" w:hAnsi="Calibri" w:cs="Calibri"/>
        </w:rPr>
        <w:t>€ 1.</w:t>
      </w:r>
      <w:r w:rsidR="004B20F9">
        <w:rPr>
          <w:rFonts w:ascii="Calibri" w:hAnsi="Calibri" w:cs="Calibri"/>
        </w:rPr>
        <w:t>50</w:t>
      </w:r>
      <w:r w:rsidRPr="00CA5647">
        <w:rPr>
          <w:rFonts w:ascii="Calibri" w:hAnsi="Calibri" w:cs="Calibri"/>
        </w:rPr>
        <w:t>0,- (prijspeil 2025)</w:t>
      </w:r>
    </w:p>
    <w:p w14:paraId="04E641ED" w14:textId="6BD82FA1" w:rsidR="007E43F2" w:rsidRPr="00F43D6F" w:rsidRDefault="496C2822" w:rsidP="00AD6499">
      <w:pPr>
        <w:pStyle w:val="Lijstalinea"/>
        <w:numPr>
          <w:ilvl w:val="1"/>
          <w:numId w:val="7"/>
        </w:numPr>
        <w:spacing w:after="200" w:line="276" w:lineRule="auto"/>
        <w:jc w:val="both"/>
        <w:rPr>
          <w:rFonts w:ascii="Calibri" w:hAnsi="Calibri" w:cs="Calibri"/>
        </w:rPr>
      </w:pPr>
      <w:r w:rsidRPr="593BDB24">
        <w:rPr>
          <w:rFonts w:ascii="Calibri" w:hAnsi="Calibri" w:cs="Calibri"/>
        </w:rPr>
        <w:t xml:space="preserve">Vergoeding </w:t>
      </w:r>
      <w:r w:rsidR="000141F3" w:rsidRPr="000141F3">
        <w:rPr>
          <w:rFonts w:ascii="Calibri" w:hAnsi="Calibri" w:cs="Calibri"/>
        </w:rPr>
        <w:t xml:space="preserve">aanvullende beheeractiviteiten </w:t>
      </w:r>
      <w:r w:rsidRPr="593BDB24">
        <w:rPr>
          <w:rFonts w:ascii="Calibri" w:hAnsi="Calibri" w:cs="Calibri"/>
        </w:rPr>
        <w:t xml:space="preserve">€ </w:t>
      </w:r>
      <w:r w:rsidR="00277046">
        <w:rPr>
          <w:rFonts w:ascii="Calibri" w:hAnsi="Calibri" w:cs="Calibri"/>
        </w:rPr>
        <w:t>3</w:t>
      </w:r>
      <w:r w:rsidRPr="593BDB24">
        <w:rPr>
          <w:rFonts w:ascii="Calibri" w:hAnsi="Calibri" w:cs="Calibri"/>
        </w:rPr>
        <w:t>.000</w:t>
      </w:r>
      <w:r w:rsidR="00C65518">
        <w:rPr>
          <w:rStyle w:val="Voetnootmarkering"/>
          <w:rFonts w:ascii="Calibri" w:hAnsi="Calibri" w:cs="Calibri"/>
        </w:rPr>
        <w:footnoteReference w:id="4"/>
      </w:r>
      <w:r w:rsidRPr="593BDB24">
        <w:rPr>
          <w:rFonts w:ascii="Calibri" w:hAnsi="Calibri" w:cs="Calibri"/>
        </w:rPr>
        <w:t>,- prijspeil 2025)</w:t>
      </w:r>
      <w:r w:rsidR="0EF13731" w:rsidRPr="593BDB24">
        <w:rPr>
          <w:rFonts w:ascii="Calibri" w:hAnsi="Calibri" w:cs="Calibri"/>
        </w:rPr>
        <w:t>.</w:t>
      </w:r>
    </w:p>
    <w:p w14:paraId="72DD330C" w14:textId="1D2630CE" w:rsidR="007E43F2" w:rsidRPr="00F43D6F" w:rsidRDefault="007E43F2" w:rsidP="007E43F2">
      <w:pPr>
        <w:pStyle w:val="Lijstalinea"/>
        <w:numPr>
          <w:ilvl w:val="0"/>
          <w:numId w:val="7"/>
        </w:numPr>
        <w:spacing w:after="200" w:line="276" w:lineRule="auto"/>
        <w:jc w:val="both"/>
        <w:rPr>
          <w:rFonts w:ascii="Calibri" w:hAnsi="Calibri" w:cs="Calibri"/>
        </w:rPr>
      </w:pPr>
      <w:r w:rsidRPr="00F43D6F">
        <w:rPr>
          <w:rFonts w:ascii="Calibri" w:hAnsi="Calibri" w:cs="Calibri"/>
        </w:rPr>
        <w:t xml:space="preserve">Door de </w:t>
      </w:r>
      <w:r w:rsidR="00B877BC" w:rsidRPr="00F43D6F">
        <w:rPr>
          <w:rFonts w:ascii="Calibri" w:hAnsi="Calibri" w:cs="Calibri"/>
        </w:rPr>
        <w:t xml:space="preserve">deelnemende organisatie </w:t>
      </w:r>
      <w:r w:rsidRPr="00F43D6F">
        <w:rPr>
          <w:rFonts w:ascii="Calibri" w:hAnsi="Calibri" w:cs="Calibri"/>
        </w:rPr>
        <w:t xml:space="preserve">wordt </w:t>
      </w:r>
      <w:r w:rsidR="4BA27B4A" w:rsidRPr="00F43D6F">
        <w:rPr>
          <w:rFonts w:ascii="Calibri" w:hAnsi="Calibri" w:cs="Calibri"/>
        </w:rPr>
        <w:t xml:space="preserve">de verschuldigde vergoeding </w:t>
      </w:r>
      <w:r w:rsidR="6D71C5AE" w:rsidRPr="00F43D6F">
        <w:rPr>
          <w:rFonts w:ascii="Calibri" w:hAnsi="Calibri" w:cs="Calibri"/>
        </w:rPr>
        <w:t>op basis van het volgende facturatieschema aan</w:t>
      </w:r>
      <w:r w:rsidRPr="00F43D6F">
        <w:rPr>
          <w:rFonts w:ascii="Calibri" w:hAnsi="Calibri" w:cs="Calibri"/>
        </w:rPr>
        <w:t xml:space="preserve"> Stichting Bizob betaald</w:t>
      </w:r>
      <w:r w:rsidR="7664C2DF" w:rsidRPr="00F43D6F">
        <w:rPr>
          <w:rFonts w:ascii="Calibri" w:hAnsi="Calibri" w:cs="Calibri"/>
        </w:rPr>
        <w:t>:</w:t>
      </w:r>
    </w:p>
    <w:p w14:paraId="2A135F9B" w14:textId="4B977FB3" w:rsidR="30DC920E" w:rsidRPr="00F43D6F" w:rsidRDefault="002D59D1" w:rsidP="00032433">
      <w:pPr>
        <w:pStyle w:val="Lijstalinea"/>
        <w:numPr>
          <w:ilvl w:val="1"/>
          <w:numId w:val="7"/>
        </w:numPr>
        <w:spacing w:after="200" w:line="276" w:lineRule="auto"/>
        <w:rPr>
          <w:rFonts w:ascii="Calibri" w:hAnsi="Calibri" w:cs="Calibri"/>
        </w:rPr>
      </w:pPr>
      <w:r>
        <w:rPr>
          <w:rFonts w:ascii="Calibri" w:hAnsi="Calibri" w:cs="Calibri"/>
        </w:rPr>
        <w:t>€5000 van de e</w:t>
      </w:r>
      <w:r w:rsidR="30DC920E" w:rsidRPr="00F43D6F">
        <w:rPr>
          <w:rFonts w:ascii="Calibri" w:hAnsi="Calibri" w:cs="Calibri"/>
        </w:rPr>
        <w:t xml:space="preserve">enmalige </w:t>
      </w:r>
      <w:r w:rsidR="00F201A3">
        <w:rPr>
          <w:rFonts w:ascii="Calibri" w:hAnsi="Calibri" w:cs="Calibri"/>
        </w:rPr>
        <w:t>basis</w:t>
      </w:r>
      <w:r w:rsidR="30DC920E" w:rsidRPr="00F43D6F">
        <w:rPr>
          <w:rFonts w:ascii="Calibri" w:hAnsi="Calibri" w:cs="Calibri"/>
        </w:rPr>
        <w:t xml:space="preserve">vergoeding deelname aanbestedingstraject bij insturen </w:t>
      </w:r>
      <w:r w:rsidR="008B56BC">
        <w:rPr>
          <w:rFonts w:ascii="Calibri" w:hAnsi="Calibri" w:cs="Calibri"/>
        </w:rPr>
        <w:t xml:space="preserve">ondertekende </w:t>
      </w:r>
      <w:r w:rsidR="30DC920E" w:rsidRPr="00F43D6F">
        <w:rPr>
          <w:rFonts w:ascii="Calibri" w:hAnsi="Calibri" w:cs="Calibri"/>
        </w:rPr>
        <w:t>deelnam</w:t>
      </w:r>
      <w:r w:rsidR="008B56BC">
        <w:rPr>
          <w:rFonts w:ascii="Calibri" w:hAnsi="Calibri" w:cs="Calibri"/>
        </w:rPr>
        <w:t>eformulier</w:t>
      </w:r>
    </w:p>
    <w:p w14:paraId="084B7B18" w14:textId="6FBE0C45" w:rsidR="30DC920E" w:rsidRPr="00F43D6F" w:rsidRDefault="00032433" w:rsidP="0034377D">
      <w:pPr>
        <w:pStyle w:val="Lijstalinea"/>
        <w:numPr>
          <w:ilvl w:val="1"/>
          <w:numId w:val="7"/>
        </w:numPr>
        <w:spacing w:after="200" w:line="276" w:lineRule="auto"/>
        <w:jc w:val="both"/>
        <w:rPr>
          <w:rFonts w:cs="Calibri"/>
        </w:rPr>
      </w:pPr>
      <w:r>
        <w:rPr>
          <w:rFonts w:ascii="Calibri" w:hAnsi="Calibri" w:cs="Calibri"/>
        </w:rPr>
        <w:t xml:space="preserve">Restant eenmalige vergoeding deelname aanbestedingstraject </w:t>
      </w:r>
      <w:r w:rsidR="30DC920E" w:rsidRPr="00F43D6F">
        <w:rPr>
          <w:rFonts w:ascii="Calibri" w:hAnsi="Calibri" w:cs="Calibri"/>
        </w:rPr>
        <w:t>bij publicatie nota van inlichtingen</w:t>
      </w:r>
    </w:p>
    <w:p w14:paraId="27A78715" w14:textId="368D11BA" w:rsidR="30DC920E" w:rsidRPr="00F43D6F" w:rsidRDefault="30DC920E" w:rsidP="0034377D">
      <w:pPr>
        <w:pStyle w:val="Lijstalinea"/>
        <w:numPr>
          <w:ilvl w:val="1"/>
          <w:numId w:val="7"/>
        </w:numPr>
        <w:spacing w:after="200" w:line="276" w:lineRule="auto"/>
        <w:jc w:val="both"/>
        <w:rPr>
          <w:rFonts w:cs="Calibri"/>
        </w:rPr>
      </w:pPr>
      <w:r w:rsidRPr="00F43D6F">
        <w:rPr>
          <w:rFonts w:ascii="Calibri" w:hAnsi="Calibri" w:cs="Calibri"/>
        </w:rPr>
        <w:t>Jaarlijkse vergoeding beheerorganisatie</w:t>
      </w:r>
      <w:r w:rsidR="00090F2A">
        <w:rPr>
          <w:rFonts w:ascii="Calibri" w:hAnsi="Calibri" w:cs="Calibri"/>
        </w:rPr>
        <w:t xml:space="preserve">; </w:t>
      </w:r>
      <w:r w:rsidR="00090F2A" w:rsidRPr="00090F2A">
        <w:rPr>
          <w:rFonts w:ascii="Calibri" w:hAnsi="Calibri" w:cs="Calibri"/>
        </w:rPr>
        <w:t>vaste beheeractiviteiten</w:t>
      </w:r>
      <w:r w:rsidR="00090F2A">
        <w:rPr>
          <w:rFonts w:ascii="Calibri" w:hAnsi="Calibri" w:cs="Calibri"/>
        </w:rPr>
        <w:t>:</w:t>
      </w:r>
    </w:p>
    <w:p w14:paraId="6966DA5D" w14:textId="11A8BFFD" w:rsidR="30DC920E" w:rsidRPr="00F43D6F" w:rsidRDefault="30DC920E" w:rsidP="0034377D">
      <w:pPr>
        <w:pStyle w:val="Lijstalinea"/>
        <w:numPr>
          <w:ilvl w:val="2"/>
          <w:numId w:val="7"/>
        </w:numPr>
        <w:spacing w:after="200" w:line="276" w:lineRule="auto"/>
        <w:jc w:val="both"/>
        <w:rPr>
          <w:rFonts w:cs="Calibri"/>
        </w:rPr>
      </w:pPr>
      <w:r w:rsidRPr="00F43D6F">
        <w:rPr>
          <w:rFonts w:ascii="Calibri" w:hAnsi="Calibri" w:cs="Calibri"/>
        </w:rPr>
        <w:t>Eerste factuur bij aanvang raamovereenkomsten</w:t>
      </w:r>
    </w:p>
    <w:p w14:paraId="4CFA4270" w14:textId="739660F6" w:rsidR="30DC920E" w:rsidRPr="00F43D6F" w:rsidRDefault="30DC920E" w:rsidP="0034377D">
      <w:pPr>
        <w:pStyle w:val="Lijstalinea"/>
        <w:numPr>
          <w:ilvl w:val="2"/>
          <w:numId w:val="7"/>
        </w:numPr>
        <w:spacing w:after="200" w:line="276" w:lineRule="auto"/>
        <w:jc w:val="both"/>
        <w:rPr>
          <w:rFonts w:cs="Calibri"/>
        </w:rPr>
      </w:pPr>
      <w:r w:rsidRPr="00F43D6F">
        <w:rPr>
          <w:rFonts w:ascii="Calibri" w:hAnsi="Calibri" w:cs="Calibri"/>
        </w:rPr>
        <w:t>Tweede en volgende steeds 12 maanden later</w:t>
      </w:r>
    </w:p>
    <w:p w14:paraId="5AB57214" w14:textId="38057187" w:rsidR="7664C2DF" w:rsidRPr="002C2E12" w:rsidRDefault="30DC920E" w:rsidP="00186822">
      <w:pPr>
        <w:pStyle w:val="Lijstalinea"/>
        <w:numPr>
          <w:ilvl w:val="1"/>
          <w:numId w:val="7"/>
        </w:numPr>
        <w:spacing w:after="200" w:line="276" w:lineRule="auto"/>
        <w:jc w:val="both"/>
        <w:rPr>
          <w:rFonts w:ascii="Calibri" w:hAnsi="Calibri" w:cs="Calibri"/>
        </w:rPr>
      </w:pPr>
      <w:r w:rsidRPr="00186822">
        <w:rPr>
          <w:rFonts w:ascii="Calibri" w:hAnsi="Calibri" w:cs="Calibri"/>
        </w:rPr>
        <w:t>Vergoeding</w:t>
      </w:r>
      <w:r w:rsidR="009B7ED6" w:rsidRPr="00186822">
        <w:rPr>
          <w:rFonts w:ascii="Calibri" w:hAnsi="Calibri" w:cs="Calibri"/>
        </w:rPr>
        <w:t xml:space="preserve"> </w:t>
      </w:r>
      <w:r w:rsidR="00090F2A" w:rsidRPr="00090F2A">
        <w:rPr>
          <w:rFonts w:ascii="Calibri" w:hAnsi="Calibri" w:cs="Calibri"/>
        </w:rPr>
        <w:t xml:space="preserve">aanvullende beheeractiviteiten </w:t>
      </w:r>
      <w:r w:rsidRPr="002C2E12">
        <w:rPr>
          <w:rFonts w:ascii="Calibri" w:hAnsi="Calibri" w:cs="Calibri"/>
        </w:rPr>
        <w:t>bij nadere opdrachtverstrekking</w:t>
      </w:r>
      <w:r w:rsidR="002C2E12">
        <w:rPr>
          <w:rFonts w:ascii="Calibri" w:hAnsi="Calibri" w:cs="Calibri"/>
        </w:rPr>
        <w:t>.</w:t>
      </w:r>
    </w:p>
    <w:p w14:paraId="2BEDDAC5" w14:textId="4989463C" w:rsidR="007E43F2" w:rsidRPr="00BB26EE" w:rsidRDefault="007E43F2" w:rsidP="007E43F2">
      <w:pPr>
        <w:pStyle w:val="Lijstalinea"/>
        <w:numPr>
          <w:ilvl w:val="0"/>
          <w:numId w:val="7"/>
        </w:numPr>
        <w:spacing w:after="200" w:line="276" w:lineRule="auto"/>
        <w:jc w:val="both"/>
        <w:rPr>
          <w:rFonts w:ascii="Calibri" w:hAnsi="Calibri" w:cs="Calibri"/>
        </w:rPr>
      </w:pPr>
      <w:r w:rsidRPr="00A2653B">
        <w:rPr>
          <w:rFonts w:ascii="Calibri" w:hAnsi="Calibri" w:cs="Calibri"/>
        </w:rPr>
        <w:lastRenderedPageBreak/>
        <w:t xml:space="preserve">Indien de </w:t>
      </w:r>
      <w:r w:rsidR="00B877BC" w:rsidRPr="00A2653B">
        <w:rPr>
          <w:rFonts w:ascii="Calibri" w:hAnsi="Calibri" w:cs="Calibri"/>
        </w:rPr>
        <w:t xml:space="preserve">deelnemende organisatie </w:t>
      </w:r>
      <w:r w:rsidRPr="00A2653B">
        <w:rPr>
          <w:rFonts w:ascii="Calibri" w:hAnsi="Calibri" w:cs="Calibri"/>
        </w:rPr>
        <w:t>niet binnen de betalingstermijn</w:t>
      </w:r>
      <w:r w:rsidRPr="00BB26EE">
        <w:rPr>
          <w:rFonts w:ascii="Calibri" w:hAnsi="Calibri" w:cs="Calibri"/>
        </w:rPr>
        <w:t xml:space="preserve"> van 30 dagen de verschuldigde vergoeding voldoet, is zij in verzuim en is zij aan de Stichting Bizob de wettelijke rente ex artikel 6:119 BW verschuldigd over het openstaande bedrag tot aan de dag der algehele voldoening.</w:t>
      </w:r>
    </w:p>
    <w:p w14:paraId="5EEE8065" w14:textId="77777777" w:rsidR="007E43F2" w:rsidRPr="00BB26EE" w:rsidRDefault="007E43F2" w:rsidP="007E43F2">
      <w:pPr>
        <w:pStyle w:val="Lijstalinea"/>
        <w:ind w:left="360"/>
        <w:jc w:val="both"/>
        <w:rPr>
          <w:rFonts w:ascii="Calibri" w:hAnsi="Calibri" w:cs="Calibri"/>
        </w:rPr>
      </w:pPr>
    </w:p>
    <w:p w14:paraId="7EC091CE" w14:textId="532DBEF5" w:rsidR="007E43F2" w:rsidRPr="00BB26EE" w:rsidRDefault="007E43F2" w:rsidP="007E43F2">
      <w:pPr>
        <w:pStyle w:val="Lijstalinea"/>
        <w:ind w:left="0"/>
        <w:jc w:val="both"/>
        <w:rPr>
          <w:rFonts w:ascii="Calibri" w:hAnsi="Calibri" w:cs="Calibri"/>
          <w:b/>
        </w:rPr>
      </w:pPr>
      <w:r w:rsidRPr="00BB26EE">
        <w:rPr>
          <w:rFonts w:ascii="Calibri" w:hAnsi="Calibri" w:cs="Calibri"/>
          <w:b/>
        </w:rPr>
        <w:t>Artikel 5</w:t>
      </w:r>
      <w:r w:rsidRPr="00BB26EE">
        <w:rPr>
          <w:rFonts w:ascii="Calibri" w:hAnsi="Calibri" w:cs="Calibri"/>
          <w:b/>
        </w:rPr>
        <w:tab/>
      </w:r>
      <w:r w:rsidR="00BB26EE">
        <w:rPr>
          <w:rFonts w:ascii="Calibri" w:hAnsi="Calibri" w:cs="Calibri"/>
          <w:b/>
        </w:rPr>
        <w:t xml:space="preserve"> </w:t>
      </w:r>
      <w:r w:rsidRPr="00BB26EE">
        <w:rPr>
          <w:rFonts w:ascii="Calibri" w:hAnsi="Calibri" w:cs="Calibri"/>
          <w:b/>
        </w:rPr>
        <w:t>Geheimhouding</w:t>
      </w:r>
    </w:p>
    <w:p w14:paraId="3CA69A5A" w14:textId="51D37882" w:rsidR="007E43F2" w:rsidRPr="00BB26EE" w:rsidRDefault="007E43F2" w:rsidP="007E43F2">
      <w:pPr>
        <w:pStyle w:val="Lijstalinea"/>
        <w:numPr>
          <w:ilvl w:val="0"/>
          <w:numId w:val="8"/>
        </w:numPr>
        <w:spacing w:after="200" w:line="276" w:lineRule="auto"/>
        <w:jc w:val="both"/>
        <w:rPr>
          <w:rFonts w:ascii="Calibri" w:hAnsi="Calibri" w:cs="Calibri"/>
        </w:rPr>
      </w:pPr>
      <w:r w:rsidRPr="00BB26EE">
        <w:rPr>
          <w:rFonts w:ascii="Calibri" w:hAnsi="Calibri" w:cs="Calibri"/>
        </w:rPr>
        <w:t xml:space="preserve">Stichting Bizob is verplicht alle vertrouwelijke gegevens c.q. informatie die door de </w:t>
      </w:r>
      <w:r w:rsidR="00B877BC">
        <w:rPr>
          <w:rFonts w:ascii="Calibri" w:hAnsi="Calibri" w:cs="Calibri"/>
        </w:rPr>
        <w:t>deelnemende organisatie</w:t>
      </w:r>
      <w:r w:rsidR="00B877BC" w:rsidRPr="00BB26EE">
        <w:rPr>
          <w:rFonts w:ascii="Calibri" w:hAnsi="Calibri" w:cs="Calibri"/>
        </w:rPr>
        <w:t xml:space="preserve"> </w:t>
      </w:r>
      <w:r w:rsidRPr="00BB26EE">
        <w:rPr>
          <w:rFonts w:ascii="Calibri" w:hAnsi="Calibri" w:cs="Calibri"/>
        </w:rPr>
        <w:t>ter uitvoering van deze opdracht zijn en worden verstrekt, zowel naar andere Aangeslotenen en Niet-Aangeslotenen als naar derden, vertrouwelijk te behandelen en de voor de Gemeente geldende wettelijke verplichtingen inzake deze gegevens c.q. informatie na te leven. Stichting Bizob zal deze geheimhoudingsverplichting ook opleggen aan de medewerkers die zij inschakelt voor haar dienstverlening.</w:t>
      </w:r>
    </w:p>
    <w:p w14:paraId="06056AC9" w14:textId="471493EE" w:rsidR="004D6CF7" w:rsidRPr="00A2653B" w:rsidRDefault="007E43F2" w:rsidP="00A2653B">
      <w:pPr>
        <w:pStyle w:val="Lijstalinea"/>
        <w:numPr>
          <w:ilvl w:val="0"/>
          <w:numId w:val="8"/>
        </w:numPr>
        <w:spacing w:after="200" w:line="276" w:lineRule="auto"/>
        <w:jc w:val="both"/>
        <w:rPr>
          <w:rFonts w:ascii="Calibri" w:hAnsi="Calibri" w:cs="Calibri"/>
        </w:rPr>
      </w:pPr>
      <w:r w:rsidRPr="00BB26EE">
        <w:rPr>
          <w:rFonts w:ascii="Calibri" w:hAnsi="Calibri" w:cs="Calibri"/>
        </w:rPr>
        <w:t xml:space="preserve">Bedrijfsinformatie van en/of omtrent Stichting Bizob moet door de </w:t>
      </w:r>
      <w:r w:rsidR="00B877BC">
        <w:rPr>
          <w:rFonts w:ascii="Calibri" w:hAnsi="Calibri" w:cs="Calibri"/>
        </w:rPr>
        <w:t>deelnemende organisatie</w:t>
      </w:r>
      <w:r w:rsidR="00B877BC" w:rsidRPr="00BB26EE">
        <w:rPr>
          <w:rFonts w:ascii="Calibri" w:hAnsi="Calibri" w:cs="Calibri"/>
        </w:rPr>
        <w:t xml:space="preserve"> </w:t>
      </w:r>
      <w:r w:rsidRPr="00BB26EE">
        <w:rPr>
          <w:rFonts w:ascii="Calibri" w:hAnsi="Calibri" w:cs="Calibri"/>
        </w:rPr>
        <w:t>worden geheim gehouden en niets daaromtrent mag openbaar worden gemaakt dan na schriftelijk verkregen toestemming van Stichting Bizob.</w:t>
      </w:r>
    </w:p>
    <w:p w14:paraId="2464FD6C" w14:textId="77777777" w:rsidR="004D6CF7" w:rsidRDefault="004D6CF7" w:rsidP="007E43F2">
      <w:pPr>
        <w:pStyle w:val="Lijstalinea"/>
        <w:ind w:left="0"/>
        <w:jc w:val="both"/>
        <w:rPr>
          <w:rFonts w:ascii="Calibri" w:hAnsi="Calibri" w:cs="Calibri"/>
          <w:b/>
        </w:rPr>
      </w:pPr>
    </w:p>
    <w:p w14:paraId="157DF8C0" w14:textId="5FC59F13" w:rsidR="007E43F2" w:rsidRPr="00BB26EE" w:rsidRDefault="007E43F2" w:rsidP="007E43F2">
      <w:pPr>
        <w:pStyle w:val="Lijstalinea"/>
        <w:ind w:left="0"/>
        <w:jc w:val="both"/>
        <w:rPr>
          <w:rFonts w:ascii="Calibri" w:hAnsi="Calibri" w:cs="Calibri"/>
          <w:b/>
        </w:rPr>
      </w:pPr>
      <w:r w:rsidRPr="00BB26EE">
        <w:rPr>
          <w:rFonts w:ascii="Calibri" w:hAnsi="Calibri" w:cs="Calibri"/>
          <w:b/>
        </w:rPr>
        <w:t>Artikel 6</w:t>
      </w:r>
      <w:r w:rsidR="004D6CF7">
        <w:rPr>
          <w:rFonts w:ascii="Calibri" w:hAnsi="Calibri" w:cs="Calibri"/>
          <w:b/>
        </w:rPr>
        <w:t xml:space="preserve"> </w:t>
      </w:r>
      <w:r w:rsidRPr="00BB26EE">
        <w:rPr>
          <w:rFonts w:ascii="Calibri" w:hAnsi="Calibri" w:cs="Calibri"/>
          <w:b/>
        </w:rPr>
        <w:t>Aansprakelijkheid</w:t>
      </w:r>
    </w:p>
    <w:p w14:paraId="0858B88A" w14:textId="67CA5FF6" w:rsidR="007E43F2" w:rsidRPr="00CC5045" w:rsidRDefault="007E43F2" w:rsidP="00CC5045">
      <w:pPr>
        <w:pStyle w:val="Lijstalinea"/>
        <w:numPr>
          <w:ilvl w:val="0"/>
          <w:numId w:val="4"/>
        </w:numPr>
        <w:spacing w:after="200" w:line="276" w:lineRule="auto"/>
        <w:jc w:val="both"/>
        <w:rPr>
          <w:rFonts w:ascii="Calibri" w:hAnsi="Calibri" w:cs="Calibri"/>
        </w:rPr>
      </w:pPr>
      <w:r w:rsidRPr="00BB26EE">
        <w:rPr>
          <w:rFonts w:ascii="Calibri" w:hAnsi="Calibri" w:cs="Calibri"/>
        </w:rPr>
        <w:t xml:space="preserve">Stichting Bizob is jegens </w:t>
      </w:r>
      <w:r w:rsidR="00B877BC">
        <w:rPr>
          <w:rFonts w:ascii="Calibri" w:hAnsi="Calibri" w:cs="Calibri"/>
        </w:rPr>
        <w:t>de deelnemende organisatie</w:t>
      </w:r>
      <w:r w:rsidR="00B877BC" w:rsidRPr="00BB26EE">
        <w:rPr>
          <w:rFonts w:ascii="Calibri" w:hAnsi="Calibri" w:cs="Calibri"/>
        </w:rPr>
        <w:t xml:space="preserve"> </w:t>
      </w:r>
      <w:r w:rsidRPr="00BB26EE">
        <w:rPr>
          <w:rFonts w:ascii="Calibri" w:hAnsi="Calibri" w:cs="Calibri"/>
        </w:rPr>
        <w:t>nimmer aansprakelijk voor directe of indirecte schade en/of directe en indirecte kosten die samenhangen met de uitvoering van deze opdracht. Stichting Bizob verplicht zich op grond van alle wettelijke aansprakelijkheden verzekeringen af te sluiten en verzekerd te blijven.</w:t>
      </w:r>
    </w:p>
    <w:p w14:paraId="4EAC44D9" w14:textId="57E72DFC" w:rsidR="007E43F2" w:rsidRPr="00BB26EE" w:rsidRDefault="007E43F2" w:rsidP="007E43F2">
      <w:pPr>
        <w:pStyle w:val="Lijstalinea"/>
        <w:numPr>
          <w:ilvl w:val="0"/>
          <w:numId w:val="4"/>
        </w:numPr>
        <w:spacing w:after="200" w:line="276" w:lineRule="auto"/>
        <w:jc w:val="both"/>
        <w:rPr>
          <w:rFonts w:ascii="Calibri" w:hAnsi="Calibri" w:cs="Calibri"/>
        </w:rPr>
      </w:pPr>
      <w:r w:rsidRPr="00BB26EE">
        <w:rPr>
          <w:rFonts w:ascii="Calibri" w:hAnsi="Calibri" w:cs="Calibri"/>
        </w:rPr>
        <w:t xml:space="preserve">In het geval van een gerechtelijke procedure naar aanleiding van een aanbestedingsprocedure kan Stichting Bizob in overleg met de </w:t>
      </w:r>
      <w:r w:rsidR="00B877BC">
        <w:rPr>
          <w:rFonts w:ascii="Calibri" w:hAnsi="Calibri" w:cs="Calibri"/>
        </w:rPr>
        <w:t>deelnemende organisatie</w:t>
      </w:r>
      <w:r w:rsidRPr="00BB26EE">
        <w:rPr>
          <w:rFonts w:ascii="Calibri" w:hAnsi="Calibri" w:cs="Calibri"/>
        </w:rPr>
        <w:t xml:space="preserve"> en indien noodzakelijk een advocatenkantoor inschakelen voor juridische bijstand. De kosten hiervoor worden gedragen door de</w:t>
      </w:r>
      <w:r w:rsidR="00B877BC">
        <w:rPr>
          <w:rFonts w:ascii="Calibri" w:hAnsi="Calibri" w:cs="Calibri"/>
        </w:rPr>
        <w:t xml:space="preserve"> deelnemende organisatie</w:t>
      </w:r>
      <w:r w:rsidR="003453D1">
        <w:rPr>
          <w:rFonts w:ascii="Calibri" w:hAnsi="Calibri" w:cs="Calibri"/>
        </w:rPr>
        <w:t>s</w:t>
      </w:r>
      <w:r w:rsidRPr="00BB26EE">
        <w:rPr>
          <w:rFonts w:ascii="Calibri" w:hAnsi="Calibri" w:cs="Calibri"/>
        </w:rPr>
        <w:t xml:space="preserve">, als zijnde opdrachtgever in de aanbestedingsprocedure. Dit laat onverlet de mogelijkheid voor de </w:t>
      </w:r>
      <w:r w:rsidR="00B877BC">
        <w:rPr>
          <w:rFonts w:ascii="Calibri" w:hAnsi="Calibri" w:cs="Calibri"/>
        </w:rPr>
        <w:t>deelnemende organisatie</w:t>
      </w:r>
      <w:r w:rsidRPr="00BB26EE">
        <w:rPr>
          <w:rFonts w:ascii="Calibri" w:hAnsi="Calibri" w:cs="Calibri"/>
        </w:rPr>
        <w:t xml:space="preserve"> om zelf een advocatenkantoor voor juridische bijstand in te schakelen. </w:t>
      </w:r>
    </w:p>
    <w:p w14:paraId="663BFFF5" w14:textId="454DF189" w:rsidR="007E43F2" w:rsidRPr="00BB26EE" w:rsidRDefault="007E43F2" w:rsidP="007E43F2">
      <w:pPr>
        <w:pStyle w:val="Lijstalinea"/>
        <w:numPr>
          <w:ilvl w:val="0"/>
          <w:numId w:val="4"/>
        </w:numPr>
        <w:spacing w:after="200" w:line="276" w:lineRule="auto"/>
        <w:jc w:val="both"/>
        <w:rPr>
          <w:rFonts w:ascii="Calibri" w:hAnsi="Calibri" w:cs="Calibri"/>
        </w:rPr>
      </w:pPr>
      <w:r w:rsidRPr="00BB26EE">
        <w:rPr>
          <w:rFonts w:ascii="Calibri" w:hAnsi="Calibri" w:cs="Calibri"/>
        </w:rPr>
        <w:t xml:space="preserve">De </w:t>
      </w:r>
      <w:r w:rsidR="009222E5">
        <w:rPr>
          <w:rFonts w:ascii="Calibri" w:hAnsi="Calibri" w:cs="Calibri"/>
        </w:rPr>
        <w:t>d</w:t>
      </w:r>
      <w:r w:rsidR="00B877BC">
        <w:rPr>
          <w:rFonts w:ascii="Calibri" w:hAnsi="Calibri" w:cs="Calibri"/>
        </w:rPr>
        <w:t>eelnemende organisatie</w:t>
      </w:r>
      <w:r w:rsidRPr="00BB26EE">
        <w:rPr>
          <w:rFonts w:ascii="Calibri" w:hAnsi="Calibri" w:cs="Calibri"/>
        </w:rPr>
        <w:t xml:space="preserve"> vrijwaart Stichting Bizob voor aanspraken van derden uit hoofde van werkzaamheden uit deze opdracht.</w:t>
      </w:r>
    </w:p>
    <w:p w14:paraId="26D73A10" w14:textId="77777777" w:rsidR="007E43F2" w:rsidRPr="00BB26EE" w:rsidRDefault="007E43F2" w:rsidP="007E43F2">
      <w:pPr>
        <w:pStyle w:val="Lijstalinea"/>
        <w:ind w:left="360"/>
        <w:jc w:val="both"/>
        <w:rPr>
          <w:rFonts w:ascii="Calibri" w:hAnsi="Calibri" w:cs="Calibri"/>
        </w:rPr>
      </w:pPr>
    </w:p>
    <w:p w14:paraId="29DB4C69" w14:textId="55B73783" w:rsidR="007E43F2" w:rsidRPr="00BB26EE" w:rsidRDefault="007E43F2" w:rsidP="007E43F2">
      <w:pPr>
        <w:pStyle w:val="Lijstalinea"/>
        <w:ind w:left="0"/>
        <w:jc w:val="both"/>
        <w:rPr>
          <w:rFonts w:ascii="Calibri" w:hAnsi="Calibri" w:cs="Calibri"/>
          <w:b/>
        </w:rPr>
      </w:pPr>
      <w:r w:rsidRPr="00BB26EE">
        <w:rPr>
          <w:rFonts w:ascii="Calibri" w:hAnsi="Calibri" w:cs="Calibri"/>
          <w:b/>
        </w:rPr>
        <w:t>Artikel 7</w:t>
      </w:r>
      <w:r w:rsidRPr="00BB26EE">
        <w:rPr>
          <w:rFonts w:ascii="Calibri" w:hAnsi="Calibri" w:cs="Calibri"/>
          <w:b/>
        </w:rPr>
        <w:tab/>
      </w:r>
      <w:r w:rsidR="004D6CF7">
        <w:rPr>
          <w:rFonts w:ascii="Calibri" w:hAnsi="Calibri" w:cs="Calibri"/>
          <w:b/>
        </w:rPr>
        <w:t xml:space="preserve"> </w:t>
      </w:r>
      <w:r w:rsidRPr="00BB26EE">
        <w:rPr>
          <w:rFonts w:ascii="Calibri" w:hAnsi="Calibri" w:cs="Calibri"/>
          <w:b/>
        </w:rPr>
        <w:t>Geschillenregeling</w:t>
      </w:r>
    </w:p>
    <w:p w14:paraId="5D0F0E64" w14:textId="58F05CE7" w:rsidR="007E43F2" w:rsidRPr="00BB26EE" w:rsidRDefault="007E43F2" w:rsidP="007E43F2">
      <w:pPr>
        <w:pStyle w:val="Lijstalinea"/>
        <w:numPr>
          <w:ilvl w:val="0"/>
          <w:numId w:val="5"/>
        </w:numPr>
        <w:spacing w:after="200" w:line="276" w:lineRule="auto"/>
        <w:jc w:val="both"/>
        <w:rPr>
          <w:rFonts w:ascii="Calibri" w:hAnsi="Calibri" w:cs="Calibri"/>
        </w:rPr>
      </w:pPr>
      <w:r w:rsidRPr="00BB26EE">
        <w:rPr>
          <w:rFonts w:ascii="Calibri" w:hAnsi="Calibri" w:cs="Calibri"/>
        </w:rPr>
        <w:t xml:space="preserve">Indien op enigerlei wijze problemen zijn gerezen over de wijze van uitvoering van deze opdracht en deze problemen niet in onderling overleg tussen de </w:t>
      </w:r>
      <w:r w:rsidR="00B877BC">
        <w:rPr>
          <w:rFonts w:ascii="Calibri" w:hAnsi="Calibri" w:cs="Calibri"/>
        </w:rPr>
        <w:t>deelnemende organisatie</w:t>
      </w:r>
      <w:r w:rsidRPr="00BB26EE">
        <w:rPr>
          <w:rFonts w:ascii="Calibri" w:hAnsi="Calibri" w:cs="Calibri"/>
        </w:rPr>
        <w:t xml:space="preserve"> en Stichting Bizob kunnen worden opgelost, zal er in elk geval bestuurlijk overleg plaatsvinden tussen de </w:t>
      </w:r>
      <w:r w:rsidR="003453D1">
        <w:rPr>
          <w:rFonts w:ascii="Calibri" w:hAnsi="Calibri" w:cs="Calibri"/>
        </w:rPr>
        <w:t>deelnemende organisatie</w:t>
      </w:r>
      <w:r w:rsidR="003453D1" w:rsidRPr="00BB26EE">
        <w:rPr>
          <w:rFonts w:ascii="Calibri" w:hAnsi="Calibri" w:cs="Calibri"/>
        </w:rPr>
        <w:t xml:space="preserve"> </w:t>
      </w:r>
      <w:r w:rsidRPr="00BB26EE">
        <w:rPr>
          <w:rFonts w:ascii="Calibri" w:hAnsi="Calibri" w:cs="Calibri"/>
        </w:rPr>
        <w:t>en de directeur van Stichting Bizob, met als doel dergelijke geschillen in der minne te beslechten alvorens het tweede lid in werking treedt.</w:t>
      </w:r>
    </w:p>
    <w:p w14:paraId="302D922F" w14:textId="472187FE" w:rsidR="00BB26EE" w:rsidRPr="00B877BC" w:rsidRDefault="007E43F2" w:rsidP="00B877BC">
      <w:pPr>
        <w:pStyle w:val="Lijstalinea"/>
        <w:numPr>
          <w:ilvl w:val="0"/>
          <w:numId w:val="5"/>
        </w:numPr>
        <w:spacing w:after="200" w:line="276" w:lineRule="auto"/>
        <w:jc w:val="both"/>
        <w:rPr>
          <w:rFonts w:ascii="Calibri" w:hAnsi="Calibri" w:cs="Calibri"/>
        </w:rPr>
      </w:pPr>
      <w:r w:rsidRPr="00BB26EE">
        <w:rPr>
          <w:rFonts w:ascii="Calibri" w:hAnsi="Calibri" w:cs="Calibri"/>
        </w:rPr>
        <w:t>Alle geschillen die naar aanleiding van of in verband met de uitleg of de tenuitvoerlegging van de Overeenkomst mochten ontstaan, zullen, ook als zij slechts door één der Partijen als dusdanig worden aangemerkt – nadat een oplossing in der minne niet mogelijk is gebleken – worden voorgelegd aan de bevoegde</w:t>
      </w:r>
      <w:r w:rsidR="00D67364">
        <w:rPr>
          <w:rFonts w:ascii="Calibri" w:hAnsi="Calibri" w:cs="Calibri"/>
        </w:rPr>
        <w:t xml:space="preserve"> recht</w:t>
      </w:r>
      <w:r w:rsidR="00D67364" w:rsidRPr="00D67364">
        <w:rPr>
          <w:rFonts w:ascii="Calibri" w:hAnsi="Calibri" w:cs="Calibri"/>
        </w:rPr>
        <w:t xml:space="preserve">er </w:t>
      </w:r>
      <w:r w:rsidR="003B2682">
        <w:rPr>
          <w:rFonts w:ascii="Calibri" w:hAnsi="Calibri" w:cs="Calibri"/>
        </w:rPr>
        <w:t xml:space="preserve">in het </w:t>
      </w:r>
      <w:r w:rsidR="00D67364" w:rsidRPr="00D67364">
        <w:rPr>
          <w:rFonts w:ascii="Calibri" w:hAnsi="Calibri" w:cs="Calibri"/>
        </w:rPr>
        <w:t>arrondissement Oost-Brabant.</w:t>
      </w:r>
      <w:r w:rsidR="00D67364">
        <w:rPr>
          <w:rFonts w:ascii="Calibri" w:hAnsi="Calibri" w:cs="Calibri"/>
        </w:rPr>
        <w:t xml:space="preserve"> </w:t>
      </w:r>
    </w:p>
    <w:p w14:paraId="4C2994CD" w14:textId="77777777" w:rsidR="00BB26EE" w:rsidRDefault="00BB26EE" w:rsidP="007E43F2">
      <w:pPr>
        <w:pStyle w:val="Lijstalinea"/>
        <w:ind w:left="0"/>
        <w:jc w:val="both"/>
        <w:rPr>
          <w:rFonts w:ascii="Calibri" w:hAnsi="Calibri" w:cs="Calibri"/>
          <w:b/>
        </w:rPr>
      </w:pPr>
    </w:p>
    <w:p w14:paraId="47E8E529" w14:textId="484D0A02" w:rsidR="007E43F2" w:rsidRPr="00BB26EE" w:rsidRDefault="007E43F2" w:rsidP="007E43F2">
      <w:pPr>
        <w:pStyle w:val="Lijstalinea"/>
        <w:ind w:left="0"/>
        <w:jc w:val="both"/>
        <w:rPr>
          <w:rFonts w:ascii="Calibri" w:hAnsi="Calibri" w:cs="Calibri"/>
          <w:b/>
        </w:rPr>
      </w:pPr>
      <w:r w:rsidRPr="00BB26EE">
        <w:rPr>
          <w:rFonts w:ascii="Calibri" w:hAnsi="Calibri" w:cs="Calibri"/>
          <w:b/>
        </w:rPr>
        <w:t>Artikel 8</w:t>
      </w:r>
      <w:r w:rsidRPr="00BB26EE">
        <w:rPr>
          <w:rFonts w:ascii="Calibri" w:hAnsi="Calibri" w:cs="Calibri"/>
          <w:b/>
        </w:rPr>
        <w:tab/>
      </w:r>
      <w:r w:rsidR="004D6CF7">
        <w:rPr>
          <w:rFonts w:ascii="Calibri" w:hAnsi="Calibri" w:cs="Calibri"/>
          <w:b/>
        </w:rPr>
        <w:t xml:space="preserve"> </w:t>
      </w:r>
      <w:r w:rsidRPr="00BB26EE">
        <w:rPr>
          <w:rFonts w:ascii="Calibri" w:hAnsi="Calibri" w:cs="Calibri"/>
          <w:b/>
        </w:rPr>
        <w:t>Algemene bepalingen</w:t>
      </w:r>
    </w:p>
    <w:p w14:paraId="4CAC26BE" w14:textId="11D2DA0D" w:rsidR="007E43F2" w:rsidRPr="00BB26EE" w:rsidRDefault="007E43F2" w:rsidP="007E43F2">
      <w:pPr>
        <w:pStyle w:val="Lijstalinea"/>
        <w:numPr>
          <w:ilvl w:val="0"/>
          <w:numId w:val="6"/>
        </w:numPr>
        <w:spacing w:after="200" w:line="276" w:lineRule="auto"/>
        <w:jc w:val="both"/>
        <w:rPr>
          <w:rFonts w:ascii="Calibri" w:hAnsi="Calibri" w:cs="Calibri"/>
        </w:rPr>
      </w:pPr>
      <w:r w:rsidRPr="00BB26EE">
        <w:rPr>
          <w:rFonts w:ascii="Calibri" w:hAnsi="Calibri" w:cs="Calibri"/>
        </w:rPr>
        <w:t>Wijzigingen van de opdracht, alsmede aanvullingen daarop, zijn slechts geldig voor zover deze schriftelijk zijn overeengekomen.</w:t>
      </w:r>
    </w:p>
    <w:p w14:paraId="0357207E" w14:textId="6C000B85" w:rsidR="007E43F2" w:rsidRPr="003C577B" w:rsidRDefault="007E43F2" w:rsidP="007E43F2">
      <w:pPr>
        <w:pStyle w:val="Lijstalinea"/>
        <w:ind w:left="0"/>
        <w:jc w:val="both"/>
      </w:pPr>
      <w:r w:rsidRPr="00437A9B">
        <w:tab/>
        <w:t xml:space="preserve">  </w:t>
      </w:r>
      <w:r w:rsidRPr="00437A9B">
        <w:tab/>
      </w:r>
    </w:p>
    <w:p w14:paraId="246FA44D" w14:textId="4251850B" w:rsidR="003513AA" w:rsidRPr="00E81A56" w:rsidRDefault="003513AA" w:rsidP="00E81A56">
      <w:pPr>
        <w:rPr>
          <w:rFonts w:asciiTheme="minorHAnsi" w:hAnsiTheme="minorHAnsi"/>
        </w:rPr>
      </w:pPr>
    </w:p>
    <w:sectPr w:rsidR="003513AA" w:rsidRPr="00E81A56" w:rsidSect="004D6CF7">
      <w:headerReference w:type="default" r:id="rId13"/>
      <w:footerReference w:type="default" r:id="rId14"/>
      <w:headerReference w:type="first" r:id="rId15"/>
      <w:footerReference w:type="first" r:id="rId16"/>
      <w:type w:val="continuous"/>
      <w:pgSz w:w="11906" w:h="16838" w:code="9"/>
      <w:pgMar w:top="1418" w:right="1418" w:bottom="1418" w:left="1418"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6CC9" w14:textId="77777777" w:rsidR="001F2428" w:rsidRDefault="001F2428" w:rsidP="00493D9E">
      <w:r>
        <w:separator/>
      </w:r>
    </w:p>
  </w:endnote>
  <w:endnote w:type="continuationSeparator" w:id="0">
    <w:p w14:paraId="14A4DD4D" w14:textId="77777777" w:rsidR="001F2428" w:rsidRDefault="001F2428" w:rsidP="00493D9E">
      <w:r>
        <w:continuationSeparator/>
      </w:r>
    </w:p>
  </w:endnote>
  <w:endnote w:type="continuationNotice" w:id="1">
    <w:p w14:paraId="5E2F9D72" w14:textId="77777777" w:rsidR="001F2428" w:rsidRDefault="001F2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0351" w14:textId="3473A354" w:rsidR="009A0171" w:rsidRPr="00EA4BC0" w:rsidRDefault="009222E5" w:rsidP="002342CF">
    <w:pPr>
      <w:pStyle w:val="Voettekst"/>
      <w:tabs>
        <w:tab w:val="clear" w:pos="4366"/>
        <w:tab w:val="clear" w:pos="8789"/>
        <w:tab w:val="right" w:pos="9498"/>
      </w:tabs>
      <w:ind w:right="-909" w:hanging="851"/>
      <w:rPr>
        <w:bCs/>
        <w:color w:val="004379"/>
      </w:rPr>
    </w:pPr>
    <w:r>
      <w:rPr>
        <w:rFonts w:asciiTheme="minorHAnsi" w:hAnsiTheme="minorHAnsi"/>
        <w:b w:val="0"/>
        <w:color w:val="004379"/>
      </w:rPr>
      <w:t>Bizob en VNG Realisatie - Aanbesteding Cyberweerbaarheid</w:t>
    </w:r>
    <w:r w:rsidR="00921D40" w:rsidRPr="00EA4BC0">
      <w:rPr>
        <w:rFonts w:asciiTheme="minorHAnsi" w:hAnsiTheme="minorHAnsi"/>
        <w:bCs/>
        <w:color w:val="004379"/>
      </w:rPr>
      <w:tab/>
    </w:r>
    <w:r w:rsidR="00921D40" w:rsidRPr="00EA4BC0">
      <w:rPr>
        <w:rFonts w:asciiTheme="minorHAnsi" w:hAnsiTheme="minorHAnsi"/>
        <w:bCs/>
        <w:color w:val="004379"/>
        <w:shd w:val="clear" w:color="auto" w:fill="E6E6E6"/>
      </w:rPr>
      <w:fldChar w:fldCharType="begin"/>
    </w:r>
    <w:r w:rsidR="00921D40" w:rsidRPr="00EA4BC0">
      <w:rPr>
        <w:rFonts w:asciiTheme="minorHAnsi" w:hAnsiTheme="minorHAnsi"/>
        <w:bCs/>
        <w:color w:val="004379"/>
      </w:rPr>
      <w:instrText>PAGE  \* Arabic  \* MERGEFORMAT</w:instrText>
    </w:r>
    <w:r w:rsidR="00921D40" w:rsidRPr="00EA4BC0">
      <w:rPr>
        <w:rFonts w:asciiTheme="minorHAnsi" w:hAnsiTheme="minorHAnsi"/>
        <w:bCs/>
        <w:color w:val="004379"/>
        <w:shd w:val="clear" w:color="auto" w:fill="E6E6E6"/>
      </w:rPr>
      <w:fldChar w:fldCharType="separate"/>
    </w:r>
    <w:r w:rsidR="00921D40" w:rsidRPr="00EA4BC0">
      <w:rPr>
        <w:rFonts w:asciiTheme="minorHAnsi" w:hAnsiTheme="minorHAnsi"/>
        <w:bCs/>
        <w:color w:val="004379"/>
      </w:rPr>
      <w:t>2</w:t>
    </w:r>
    <w:r w:rsidR="00921D40" w:rsidRPr="00EA4BC0">
      <w:rPr>
        <w:rFonts w:asciiTheme="minorHAnsi" w:hAnsiTheme="minorHAnsi"/>
        <w:bCs/>
        <w:color w:val="004379"/>
        <w:shd w:val="clear" w:color="auto" w:fill="E6E6E6"/>
      </w:rPr>
      <w:fldChar w:fldCharType="end"/>
    </w:r>
    <w:r w:rsidR="00921D40" w:rsidRPr="00EA4BC0">
      <w:rPr>
        <w:rFonts w:asciiTheme="minorHAnsi" w:hAnsiTheme="minorHAnsi"/>
        <w:bCs/>
        <w:color w:val="004379"/>
      </w:rPr>
      <w:t xml:space="preserve"> van </w:t>
    </w:r>
    <w:r w:rsidR="00921D40" w:rsidRPr="00EA4BC0">
      <w:rPr>
        <w:rFonts w:asciiTheme="minorHAnsi" w:hAnsiTheme="minorHAnsi"/>
        <w:bCs/>
        <w:color w:val="004379"/>
        <w:shd w:val="clear" w:color="auto" w:fill="E6E6E6"/>
      </w:rPr>
      <w:fldChar w:fldCharType="begin"/>
    </w:r>
    <w:r w:rsidR="00921D40" w:rsidRPr="00EA4BC0">
      <w:rPr>
        <w:rFonts w:asciiTheme="minorHAnsi" w:hAnsiTheme="minorHAnsi"/>
        <w:bCs/>
        <w:color w:val="004379"/>
      </w:rPr>
      <w:instrText>NUMPAGES  \* Arabic  \* MERGEFORMAT</w:instrText>
    </w:r>
    <w:r w:rsidR="00921D40" w:rsidRPr="00EA4BC0">
      <w:rPr>
        <w:rFonts w:asciiTheme="minorHAnsi" w:hAnsiTheme="minorHAnsi"/>
        <w:bCs/>
        <w:color w:val="004379"/>
        <w:shd w:val="clear" w:color="auto" w:fill="E6E6E6"/>
      </w:rPr>
      <w:fldChar w:fldCharType="separate"/>
    </w:r>
    <w:r w:rsidR="00921D40" w:rsidRPr="00EA4BC0">
      <w:rPr>
        <w:rFonts w:asciiTheme="minorHAnsi" w:hAnsiTheme="minorHAnsi"/>
        <w:bCs/>
        <w:color w:val="004379"/>
      </w:rPr>
      <w:t>31</w:t>
    </w:r>
    <w:r w:rsidR="00921D40" w:rsidRPr="00EA4BC0">
      <w:rPr>
        <w:rFonts w:asciiTheme="minorHAnsi" w:hAnsiTheme="minorHAnsi"/>
        <w:bCs/>
        <w:color w:val="004379"/>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45B9" w14:textId="77777777" w:rsidR="009A0171" w:rsidRPr="005E1391" w:rsidRDefault="009A0171" w:rsidP="002342CF">
    <w:pPr>
      <w:autoSpaceDE w:val="0"/>
      <w:autoSpaceDN w:val="0"/>
      <w:adjustRightInd w:val="0"/>
      <w:jc w:val="both"/>
      <w:rPr>
        <w:rFonts w:asciiTheme="minorHAnsi" w:eastAsia="Calibri" w:hAnsiTheme="minorHAnsi" w:cs="Calibri"/>
        <w:sz w:val="16"/>
        <w:szCs w:val="16"/>
      </w:rPr>
    </w:pPr>
    <w:bookmarkStart w:id="2" w:name="_Hlk55900792"/>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F7FD" w14:textId="77777777" w:rsidR="001F2428" w:rsidRDefault="001F2428" w:rsidP="00493D9E">
      <w:r>
        <w:separator/>
      </w:r>
    </w:p>
  </w:footnote>
  <w:footnote w:type="continuationSeparator" w:id="0">
    <w:p w14:paraId="32CABED8" w14:textId="77777777" w:rsidR="001F2428" w:rsidRDefault="001F2428" w:rsidP="00493D9E">
      <w:r>
        <w:continuationSeparator/>
      </w:r>
    </w:p>
  </w:footnote>
  <w:footnote w:type="continuationNotice" w:id="1">
    <w:p w14:paraId="03454320" w14:textId="77777777" w:rsidR="001F2428" w:rsidRDefault="001F2428"/>
  </w:footnote>
  <w:footnote w:id="2">
    <w:p w14:paraId="6CA1648C" w14:textId="18CF49AF" w:rsidR="00516E8B" w:rsidRDefault="00516E8B">
      <w:pPr>
        <w:pStyle w:val="Voetnoottekst"/>
      </w:pPr>
      <w:r>
        <w:rPr>
          <w:rStyle w:val="Voetnootmarkering"/>
        </w:rPr>
        <w:footnoteRef/>
      </w:r>
      <w:r>
        <w:t xml:space="preserve"> </w:t>
      </w:r>
      <w:r w:rsidRPr="00516E8B">
        <w:rPr>
          <w:rFonts w:ascii="Calibri" w:hAnsi="Calibri" w:cs="Calibri"/>
        </w:rPr>
        <w:t xml:space="preserve">Bizob heeft geen winstoogmerk. </w:t>
      </w:r>
      <w:r w:rsidR="004B08EC" w:rsidRPr="004B08EC">
        <w:rPr>
          <w:rFonts w:ascii="Calibri" w:hAnsi="Calibri" w:cs="Calibri"/>
        </w:rPr>
        <w:t>De kosten zijn gebaseerd op een deelname van 100 organisaties en een gemiddelde afname van 3 percelen per organisatie.</w:t>
      </w:r>
      <w:r w:rsidR="004B08EC">
        <w:rPr>
          <w:rFonts w:ascii="Calibri" w:hAnsi="Calibri" w:cs="Calibri"/>
        </w:rPr>
        <w:t xml:space="preserve"> </w:t>
      </w:r>
      <w:r w:rsidRPr="00516E8B">
        <w:rPr>
          <w:rFonts w:ascii="Calibri" w:hAnsi="Calibri" w:cs="Calibri"/>
        </w:rPr>
        <w:t>Mocht blijken dat de kosten niet dekkend zijn, behoud</w:t>
      </w:r>
      <w:r w:rsidR="00EE276E">
        <w:rPr>
          <w:rFonts w:ascii="Calibri" w:hAnsi="Calibri" w:cs="Calibri"/>
        </w:rPr>
        <w:t>t Bizob</w:t>
      </w:r>
      <w:r w:rsidR="00AC4D1A">
        <w:rPr>
          <w:rFonts w:ascii="Calibri" w:hAnsi="Calibri" w:cs="Calibri"/>
        </w:rPr>
        <w:t xml:space="preserve"> zich </w:t>
      </w:r>
      <w:r w:rsidRPr="00516E8B">
        <w:rPr>
          <w:rFonts w:ascii="Calibri" w:hAnsi="Calibri" w:cs="Calibri"/>
        </w:rPr>
        <w:t>het recht voor om zowel de indeling en de hoeveelheid percelen als de bijbehorende kosten aan te passen.</w:t>
      </w:r>
    </w:p>
  </w:footnote>
  <w:footnote w:id="3">
    <w:p w14:paraId="3C1F6D4E" w14:textId="3DF44122" w:rsidR="00D5288F" w:rsidRDefault="00D5288F">
      <w:pPr>
        <w:pStyle w:val="Voetnoottekst"/>
      </w:pPr>
      <w:r>
        <w:rPr>
          <w:rStyle w:val="Voetnootmarkering"/>
        </w:rPr>
        <w:footnoteRef/>
      </w:r>
      <w:r>
        <w:t xml:space="preserve"> </w:t>
      </w:r>
      <w:r w:rsidRPr="00A20110">
        <w:rPr>
          <w:rFonts w:asciiTheme="minorHAnsi" w:hAnsiTheme="minorHAnsi" w:cstheme="minorHAnsi"/>
        </w:rPr>
        <w:t xml:space="preserve">Bizob behoudt het recht voor </w:t>
      </w:r>
      <w:r w:rsidRPr="00B57D2D">
        <w:rPr>
          <w:rFonts w:asciiTheme="minorHAnsi" w:hAnsiTheme="minorHAnsi" w:cstheme="minorHAnsi"/>
        </w:rPr>
        <w:t>om de activiteiten over te dragen c.q. te outsourcen naar derden.</w:t>
      </w:r>
    </w:p>
  </w:footnote>
  <w:footnote w:id="4">
    <w:p w14:paraId="2C18D835" w14:textId="2967D5C6" w:rsidR="00C65518" w:rsidRPr="003819E0" w:rsidRDefault="00C65518">
      <w:pPr>
        <w:pStyle w:val="Voetnoottekst"/>
        <w:rPr>
          <w:rFonts w:ascii="Calibri" w:hAnsi="Calibri" w:cs="Calibri"/>
        </w:rPr>
      </w:pPr>
      <w:r>
        <w:rPr>
          <w:rStyle w:val="Voetnootmarkering"/>
        </w:rPr>
        <w:footnoteRef/>
      </w:r>
      <w:r>
        <w:t xml:space="preserve"> </w:t>
      </w:r>
      <w:r w:rsidR="003819E0" w:rsidRPr="003819E0">
        <w:rPr>
          <w:rFonts w:ascii="Calibri" w:hAnsi="Calibri" w:cs="Calibri"/>
        </w:rPr>
        <w:t xml:space="preserve">De prijs van €3000 is een indicatie en kan variëren afhankelijk van de </w:t>
      </w:r>
      <w:r w:rsidR="000F3FF9">
        <w:rPr>
          <w:rFonts w:ascii="Calibri" w:hAnsi="Calibri" w:cs="Calibri"/>
        </w:rPr>
        <w:t xml:space="preserve">omvang en de </w:t>
      </w:r>
      <w:r w:rsidR="003819E0" w:rsidRPr="003819E0">
        <w:rPr>
          <w:rFonts w:ascii="Calibri" w:hAnsi="Calibri" w:cs="Calibri"/>
        </w:rPr>
        <w:t>complexiteit van de opdracht</w:t>
      </w:r>
      <w:r w:rsidR="005F031E" w:rsidRPr="003819E0">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87170"/>
    </w:sdtPr>
    <w:sdtEndPr/>
    <w:sdtContent>
      <w:p w14:paraId="47A67322" w14:textId="77777777" w:rsidR="009A0171" w:rsidRPr="00F45131" w:rsidRDefault="00921D40" w:rsidP="002342CF">
        <w:pPr>
          <w:pStyle w:val="Koptekst"/>
          <w:ind w:right="-909"/>
          <w:jc w:val="right"/>
        </w:pPr>
        <w:r>
          <w:rPr>
            <w:noProof/>
            <w:color w:val="2B579A"/>
            <w:shd w:val="clear" w:color="auto" w:fill="E6E6E6"/>
            <w:lang w:eastAsia="nl-NL"/>
          </w:rPr>
          <w:drawing>
            <wp:inline distT="0" distB="0" distL="0" distR="0" wp14:anchorId="1C385748" wp14:editId="387915EF">
              <wp:extent cx="934720" cy="318044"/>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OB-logo met onderschrift rgb .jpg"/>
                      <pic:cNvPicPr/>
                    </pic:nvPicPr>
                    <pic:blipFill rotWithShape="1">
                      <a:blip r:embed="rId1" cstate="print">
                        <a:extLst>
                          <a:ext uri="{28A0092B-C50C-407E-A947-70E740481C1C}">
                            <a14:useLocalDpi xmlns:a14="http://schemas.microsoft.com/office/drawing/2010/main" val="0"/>
                          </a:ext>
                        </a:extLst>
                      </a:blip>
                      <a:srcRect r="27294" b="23088"/>
                      <a:stretch/>
                    </pic:blipFill>
                    <pic:spPr bwMode="auto">
                      <a:xfrm>
                        <a:off x="0" y="0"/>
                        <a:ext cx="934720" cy="318044"/>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EC23" w14:textId="571BEB81" w:rsidR="009A0171" w:rsidRPr="00F45131" w:rsidRDefault="00E97A2F" w:rsidP="00E97A2F">
    <w:pPr>
      <w:pStyle w:val="Koptekst"/>
      <w:tabs>
        <w:tab w:val="clear" w:pos="9072"/>
        <w:tab w:val="right" w:pos="9923"/>
      </w:tabs>
      <w:ind w:right="-569" w:hanging="567"/>
    </w:pPr>
    <w:r>
      <w:t xml:space="preserve">             </w:t>
    </w:r>
    <w:r w:rsidR="003456DE">
      <w:rPr>
        <w:noProof/>
      </w:rPr>
      <w:drawing>
        <wp:inline distT="0" distB="0" distL="0" distR="0" wp14:anchorId="10925F29" wp14:editId="30AB937E">
          <wp:extent cx="885825" cy="48044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0860" cy="488602"/>
                  </a:xfrm>
                  <a:prstGeom prst="rect">
                    <a:avLst/>
                  </a:prstGeom>
                </pic:spPr>
              </pic:pic>
            </a:graphicData>
          </a:graphic>
        </wp:inline>
      </w:drawing>
    </w:r>
    <w:r w:rsidR="007140D6">
      <w:t xml:space="preserve">     </w:t>
    </w:r>
    <w:r w:rsidR="007140D6" w:rsidRPr="004D5CB3">
      <w:rPr>
        <w:u w:val="single"/>
      </w:rPr>
      <w:t>INGEVULD RETOUR NAAR</w:t>
    </w:r>
    <w:r w:rsidR="000C5BCB" w:rsidRPr="004D5CB3">
      <w:rPr>
        <w:u w:val="single"/>
      </w:rPr>
      <w:t xml:space="preserve"> cyberweerbaarheid</w:t>
    </w:r>
    <w:hyperlink r:id="rId2" w:history="1">
      <w:r w:rsidR="007140D6" w:rsidRPr="004D5CB3">
        <w:rPr>
          <w:rStyle w:val="Hyperlink"/>
          <w:rFonts w:ascii="Segoe UI" w:hAnsi="Segoe UI" w:cs="Segoe UI"/>
          <w:color w:val="0056B3"/>
          <w:sz w:val="23"/>
          <w:szCs w:val="23"/>
        </w:rPr>
        <w:t>@bizob.nl</w:t>
      </w:r>
    </w:hyperlink>
    <w:r w:rsidR="00921D40">
      <w:t xml:space="preserve">                       </w:t>
    </w:r>
    <w:r w:rsidR="007140D6">
      <w:rPr>
        <w:noProof/>
      </w:rPr>
      <w:drawing>
        <wp:inline distT="0" distB="0" distL="0" distR="0" wp14:anchorId="047E3D83" wp14:editId="7D36ED29">
          <wp:extent cx="1052456" cy="3575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5449" cy="382300"/>
                  </a:xfrm>
                  <a:prstGeom prst="rect">
                    <a:avLst/>
                  </a:prstGeom>
                  <a:noFill/>
                </pic:spPr>
              </pic:pic>
            </a:graphicData>
          </a:graphic>
        </wp:inline>
      </w:drawing>
    </w:r>
    <w:r w:rsidR="00921D40">
      <w:t xml:space="preserve">                       </w:t>
    </w:r>
    <w:r>
      <w:t xml:space="preserve">                                          </w:t>
    </w:r>
    <w:r w:rsidR="00921D40">
      <w:t xml:space="preserve">               </w:t>
    </w:r>
    <w:sdt>
      <w:sdtPr>
        <w:rPr>
          <w:color w:val="2B579A"/>
          <w:shd w:val="clear" w:color="auto" w:fill="E6E6E6"/>
        </w:rPr>
        <w:id w:val="-260918060"/>
      </w:sdtPr>
      <w:sdtEndPr>
        <w:rPr>
          <w:color w:val="auto"/>
          <w:shd w:val="clear" w:color="auto" w:fill="auto"/>
        </w:rPr>
      </w:sdtEndPr>
      <w:sdtContent/>
    </w:sdt>
    <w:r w:rsidR="00921D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CD8"/>
    <w:multiLevelType w:val="hybridMultilevel"/>
    <w:tmpl w:val="D0526726"/>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8801AB"/>
    <w:multiLevelType w:val="multilevel"/>
    <w:tmpl w:val="3BEA0330"/>
    <w:lvl w:ilvl="0">
      <w:start w:val="1"/>
      <w:numFmt w:val="lowerRoman"/>
      <w:lvlText w:val="%1."/>
      <w:lvlJc w:val="right"/>
      <w:pPr>
        <w:tabs>
          <w:tab w:val="num" w:pos="-144"/>
        </w:tabs>
        <w:ind w:left="-144" w:hanging="360"/>
      </w:p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2" w15:restartNumberingAfterBreak="0">
    <w:nsid w:val="212B9B46"/>
    <w:multiLevelType w:val="hybridMultilevel"/>
    <w:tmpl w:val="FFFFFFFF"/>
    <w:lvl w:ilvl="0" w:tplc="5CF2465A">
      <w:start w:val="1"/>
      <w:numFmt w:val="bullet"/>
      <w:lvlText w:val="-"/>
      <w:lvlJc w:val="left"/>
      <w:pPr>
        <w:ind w:left="360" w:hanging="360"/>
      </w:pPr>
      <w:rPr>
        <w:rFonts w:ascii="Aptos" w:hAnsi="Aptos" w:hint="default"/>
      </w:rPr>
    </w:lvl>
    <w:lvl w:ilvl="1" w:tplc="7D66241C">
      <w:start w:val="1"/>
      <w:numFmt w:val="bullet"/>
      <w:lvlText w:val="o"/>
      <w:lvlJc w:val="left"/>
      <w:pPr>
        <w:ind w:left="1080" w:hanging="360"/>
      </w:pPr>
      <w:rPr>
        <w:rFonts w:ascii="Courier New" w:hAnsi="Courier New" w:hint="default"/>
      </w:rPr>
    </w:lvl>
    <w:lvl w:ilvl="2" w:tplc="890E76F0">
      <w:start w:val="1"/>
      <w:numFmt w:val="bullet"/>
      <w:lvlText w:val=""/>
      <w:lvlJc w:val="left"/>
      <w:pPr>
        <w:ind w:left="1800" w:hanging="360"/>
      </w:pPr>
      <w:rPr>
        <w:rFonts w:ascii="Wingdings" w:hAnsi="Wingdings" w:hint="default"/>
      </w:rPr>
    </w:lvl>
    <w:lvl w:ilvl="3" w:tplc="34900312">
      <w:start w:val="1"/>
      <w:numFmt w:val="bullet"/>
      <w:lvlText w:val=""/>
      <w:lvlJc w:val="left"/>
      <w:pPr>
        <w:ind w:left="2520" w:hanging="360"/>
      </w:pPr>
      <w:rPr>
        <w:rFonts w:ascii="Symbol" w:hAnsi="Symbol" w:hint="default"/>
      </w:rPr>
    </w:lvl>
    <w:lvl w:ilvl="4" w:tplc="44B2DDA8">
      <w:start w:val="1"/>
      <w:numFmt w:val="bullet"/>
      <w:lvlText w:val="o"/>
      <w:lvlJc w:val="left"/>
      <w:pPr>
        <w:ind w:left="3240" w:hanging="360"/>
      </w:pPr>
      <w:rPr>
        <w:rFonts w:ascii="Courier New" w:hAnsi="Courier New" w:hint="default"/>
      </w:rPr>
    </w:lvl>
    <w:lvl w:ilvl="5" w:tplc="11703AEE">
      <w:start w:val="1"/>
      <w:numFmt w:val="bullet"/>
      <w:lvlText w:val=""/>
      <w:lvlJc w:val="left"/>
      <w:pPr>
        <w:ind w:left="3960" w:hanging="360"/>
      </w:pPr>
      <w:rPr>
        <w:rFonts w:ascii="Wingdings" w:hAnsi="Wingdings" w:hint="default"/>
      </w:rPr>
    </w:lvl>
    <w:lvl w:ilvl="6" w:tplc="2A7430AC">
      <w:start w:val="1"/>
      <w:numFmt w:val="bullet"/>
      <w:lvlText w:val=""/>
      <w:lvlJc w:val="left"/>
      <w:pPr>
        <w:ind w:left="4680" w:hanging="360"/>
      </w:pPr>
      <w:rPr>
        <w:rFonts w:ascii="Symbol" w:hAnsi="Symbol" w:hint="default"/>
      </w:rPr>
    </w:lvl>
    <w:lvl w:ilvl="7" w:tplc="8188BDCC">
      <w:start w:val="1"/>
      <w:numFmt w:val="bullet"/>
      <w:lvlText w:val="o"/>
      <w:lvlJc w:val="left"/>
      <w:pPr>
        <w:ind w:left="5400" w:hanging="360"/>
      </w:pPr>
      <w:rPr>
        <w:rFonts w:ascii="Courier New" w:hAnsi="Courier New" w:hint="default"/>
      </w:rPr>
    </w:lvl>
    <w:lvl w:ilvl="8" w:tplc="F34AFD6E">
      <w:start w:val="1"/>
      <w:numFmt w:val="bullet"/>
      <w:lvlText w:val=""/>
      <w:lvlJc w:val="left"/>
      <w:pPr>
        <w:ind w:left="6120" w:hanging="360"/>
      </w:pPr>
      <w:rPr>
        <w:rFonts w:ascii="Wingdings" w:hAnsi="Wingdings" w:hint="default"/>
      </w:rPr>
    </w:lvl>
  </w:abstractNum>
  <w:abstractNum w:abstractNumId="3" w15:restartNumberingAfterBreak="0">
    <w:nsid w:val="28ED3410"/>
    <w:multiLevelType w:val="hybridMultilevel"/>
    <w:tmpl w:val="F146CF5C"/>
    <w:lvl w:ilvl="0" w:tplc="59E041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7262FE"/>
    <w:multiLevelType w:val="hybridMultilevel"/>
    <w:tmpl w:val="EE6C6A9E"/>
    <w:lvl w:ilvl="0" w:tplc="C9B4B678">
      <w:start w:val="1"/>
      <w:numFmt w:val="lowerLetter"/>
      <w:lvlText w:val="%1."/>
      <w:lvlJc w:val="left"/>
      <w:pPr>
        <w:ind w:left="108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593DA2"/>
    <w:multiLevelType w:val="hybridMultilevel"/>
    <w:tmpl w:val="E4E6DA8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F7D6077"/>
    <w:multiLevelType w:val="hybridMultilevel"/>
    <w:tmpl w:val="6112843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62555E"/>
    <w:multiLevelType w:val="hybridMultilevel"/>
    <w:tmpl w:val="5860B6B0"/>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6F08D8"/>
    <w:multiLevelType w:val="hybridMultilevel"/>
    <w:tmpl w:val="170A519E"/>
    <w:lvl w:ilvl="0" w:tplc="0413000F">
      <w:start w:val="1"/>
      <w:numFmt w:val="decimal"/>
      <w:lvlText w:val="%1."/>
      <w:lvlJc w:val="left"/>
      <w:pPr>
        <w:ind w:left="360" w:hanging="360"/>
      </w:pPr>
    </w:lvl>
    <w:lvl w:ilvl="1" w:tplc="A7B08E8C">
      <w:start w:val="1"/>
      <w:numFmt w:val="lowerLetter"/>
      <w:lvlText w:val="%2."/>
      <w:lvlJc w:val="left"/>
      <w:pPr>
        <w:ind w:left="927" w:hanging="360"/>
      </w:pPr>
      <w:rPr>
        <w:rFonts w:ascii="Arial" w:hAnsi="Arial" w:cs="Arial" w:hint="default"/>
        <w:sz w:val="18"/>
        <w:szCs w:val="18"/>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F1A6575"/>
    <w:multiLevelType w:val="hybridMultilevel"/>
    <w:tmpl w:val="29B2FA8A"/>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5D475F9"/>
    <w:multiLevelType w:val="hybridMultilevel"/>
    <w:tmpl w:val="2C120A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815693"/>
    <w:multiLevelType w:val="multilevel"/>
    <w:tmpl w:val="1262B4B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3653388"/>
    <w:multiLevelType w:val="multilevel"/>
    <w:tmpl w:val="2970394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6AD2853"/>
    <w:multiLevelType w:val="hybridMultilevel"/>
    <w:tmpl w:val="6032E0D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8257205"/>
    <w:multiLevelType w:val="multilevel"/>
    <w:tmpl w:val="9B70B3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189871912">
    <w:abstractNumId w:val="2"/>
  </w:num>
  <w:num w:numId="2" w16cid:durableId="1561483396">
    <w:abstractNumId w:val="7"/>
  </w:num>
  <w:num w:numId="3" w16cid:durableId="1543594595">
    <w:abstractNumId w:val="9"/>
  </w:num>
  <w:num w:numId="4" w16cid:durableId="1748569944">
    <w:abstractNumId w:val="0"/>
  </w:num>
  <w:num w:numId="5" w16cid:durableId="2062942485">
    <w:abstractNumId w:val="6"/>
  </w:num>
  <w:num w:numId="6" w16cid:durableId="429132209">
    <w:abstractNumId w:val="5"/>
  </w:num>
  <w:num w:numId="7" w16cid:durableId="429276532">
    <w:abstractNumId w:val="8"/>
  </w:num>
  <w:num w:numId="8" w16cid:durableId="1572305346">
    <w:abstractNumId w:val="10"/>
  </w:num>
  <w:num w:numId="9" w16cid:durableId="800419323">
    <w:abstractNumId w:val="13"/>
  </w:num>
  <w:num w:numId="10" w16cid:durableId="495195578">
    <w:abstractNumId w:val="3"/>
  </w:num>
  <w:num w:numId="11" w16cid:durableId="1579436139">
    <w:abstractNumId w:val="1"/>
  </w:num>
  <w:num w:numId="12" w16cid:durableId="831482256">
    <w:abstractNumId w:val="12"/>
  </w:num>
  <w:num w:numId="13" w16cid:durableId="905528206">
    <w:abstractNumId w:val="14"/>
  </w:num>
  <w:num w:numId="14" w16cid:durableId="1120344392">
    <w:abstractNumId w:val="11"/>
  </w:num>
  <w:num w:numId="15" w16cid:durableId="39370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9E"/>
    <w:rsid w:val="000003CA"/>
    <w:rsid w:val="00005285"/>
    <w:rsid w:val="00011547"/>
    <w:rsid w:val="000141F3"/>
    <w:rsid w:val="000152C4"/>
    <w:rsid w:val="00032433"/>
    <w:rsid w:val="00032FD7"/>
    <w:rsid w:val="00064030"/>
    <w:rsid w:val="00071ACA"/>
    <w:rsid w:val="00090F2A"/>
    <w:rsid w:val="000A3E37"/>
    <w:rsid w:val="000B3539"/>
    <w:rsid w:val="000B649D"/>
    <w:rsid w:val="000C0C78"/>
    <w:rsid w:val="000C5BCB"/>
    <w:rsid w:val="000F05A0"/>
    <w:rsid w:val="000F3FF9"/>
    <w:rsid w:val="00154B46"/>
    <w:rsid w:val="00164CB5"/>
    <w:rsid w:val="0017742B"/>
    <w:rsid w:val="001867A6"/>
    <w:rsid w:val="00186822"/>
    <w:rsid w:val="001D7CD9"/>
    <w:rsid w:val="001F2428"/>
    <w:rsid w:val="001F7606"/>
    <w:rsid w:val="00215FB2"/>
    <w:rsid w:val="00216BE6"/>
    <w:rsid w:val="00226BE0"/>
    <w:rsid w:val="00227500"/>
    <w:rsid w:val="002342CF"/>
    <w:rsid w:val="00247A64"/>
    <w:rsid w:val="002561EC"/>
    <w:rsid w:val="00271CD9"/>
    <w:rsid w:val="00276DE1"/>
    <w:rsid w:val="00277046"/>
    <w:rsid w:val="00295E47"/>
    <w:rsid w:val="00296125"/>
    <w:rsid w:val="002A4213"/>
    <w:rsid w:val="002C1647"/>
    <w:rsid w:val="002C2E12"/>
    <w:rsid w:val="002C62C9"/>
    <w:rsid w:val="002D59D1"/>
    <w:rsid w:val="002D7100"/>
    <w:rsid w:val="002F4153"/>
    <w:rsid w:val="00330991"/>
    <w:rsid w:val="0034377D"/>
    <w:rsid w:val="003453D1"/>
    <w:rsid w:val="003456DE"/>
    <w:rsid w:val="003513AA"/>
    <w:rsid w:val="00360F9F"/>
    <w:rsid w:val="00365180"/>
    <w:rsid w:val="00370160"/>
    <w:rsid w:val="003737D3"/>
    <w:rsid w:val="00374BD8"/>
    <w:rsid w:val="00381775"/>
    <w:rsid w:val="003819E0"/>
    <w:rsid w:val="00384E9E"/>
    <w:rsid w:val="00386D22"/>
    <w:rsid w:val="00390AC9"/>
    <w:rsid w:val="00392D1B"/>
    <w:rsid w:val="003A1A88"/>
    <w:rsid w:val="003A2F45"/>
    <w:rsid w:val="003A3139"/>
    <w:rsid w:val="003A47C9"/>
    <w:rsid w:val="003B2682"/>
    <w:rsid w:val="003C4A3A"/>
    <w:rsid w:val="00414B96"/>
    <w:rsid w:val="00435F72"/>
    <w:rsid w:val="00447D03"/>
    <w:rsid w:val="00456C92"/>
    <w:rsid w:val="00485306"/>
    <w:rsid w:val="00491662"/>
    <w:rsid w:val="00492463"/>
    <w:rsid w:val="00493D9E"/>
    <w:rsid w:val="004A3D18"/>
    <w:rsid w:val="004A4389"/>
    <w:rsid w:val="004A6C14"/>
    <w:rsid w:val="004B08EC"/>
    <w:rsid w:val="004B20F9"/>
    <w:rsid w:val="004D2665"/>
    <w:rsid w:val="004D5CB3"/>
    <w:rsid w:val="004D6CF7"/>
    <w:rsid w:val="004E2E41"/>
    <w:rsid w:val="004F1AEF"/>
    <w:rsid w:val="004F6DE7"/>
    <w:rsid w:val="0050777D"/>
    <w:rsid w:val="0051631E"/>
    <w:rsid w:val="00516E8B"/>
    <w:rsid w:val="005267B8"/>
    <w:rsid w:val="00541AAB"/>
    <w:rsid w:val="005506D1"/>
    <w:rsid w:val="005572A3"/>
    <w:rsid w:val="005634E5"/>
    <w:rsid w:val="005755A7"/>
    <w:rsid w:val="005A1B4E"/>
    <w:rsid w:val="005B201C"/>
    <w:rsid w:val="005E6DD1"/>
    <w:rsid w:val="005F00FA"/>
    <w:rsid w:val="005F031E"/>
    <w:rsid w:val="005F12E9"/>
    <w:rsid w:val="00600356"/>
    <w:rsid w:val="00645835"/>
    <w:rsid w:val="006542F1"/>
    <w:rsid w:val="006816F3"/>
    <w:rsid w:val="00696FEA"/>
    <w:rsid w:val="00697626"/>
    <w:rsid w:val="006A6CE1"/>
    <w:rsid w:val="006B06CC"/>
    <w:rsid w:val="006E0DEB"/>
    <w:rsid w:val="006E5071"/>
    <w:rsid w:val="006E67EE"/>
    <w:rsid w:val="0070043F"/>
    <w:rsid w:val="007018A1"/>
    <w:rsid w:val="0070592A"/>
    <w:rsid w:val="00705A05"/>
    <w:rsid w:val="007140D6"/>
    <w:rsid w:val="00726ABA"/>
    <w:rsid w:val="007274FB"/>
    <w:rsid w:val="00751078"/>
    <w:rsid w:val="00782519"/>
    <w:rsid w:val="0079568C"/>
    <w:rsid w:val="007A48F6"/>
    <w:rsid w:val="007A54B6"/>
    <w:rsid w:val="007D059A"/>
    <w:rsid w:val="007D4FC4"/>
    <w:rsid w:val="007E43F2"/>
    <w:rsid w:val="00801B9E"/>
    <w:rsid w:val="00834630"/>
    <w:rsid w:val="00845714"/>
    <w:rsid w:val="00852849"/>
    <w:rsid w:val="00864528"/>
    <w:rsid w:val="008676A5"/>
    <w:rsid w:val="00872155"/>
    <w:rsid w:val="008B56BC"/>
    <w:rsid w:val="008C34AA"/>
    <w:rsid w:val="008D2AAB"/>
    <w:rsid w:val="008D53F3"/>
    <w:rsid w:val="008F3C0C"/>
    <w:rsid w:val="00910F1E"/>
    <w:rsid w:val="00913262"/>
    <w:rsid w:val="00921D40"/>
    <w:rsid w:val="009222E5"/>
    <w:rsid w:val="009477B3"/>
    <w:rsid w:val="00953114"/>
    <w:rsid w:val="00957161"/>
    <w:rsid w:val="00965E52"/>
    <w:rsid w:val="009A0171"/>
    <w:rsid w:val="009A18E3"/>
    <w:rsid w:val="009B37B0"/>
    <w:rsid w:val="009B5022"/>
    <w:rsid w:val="009B7ED6"/>
    <w:rsid w:val="009C1CAA"/>
    <w:rsid w:val="009C1CF5"/>
    <w:rsid w:val="009D08C2"/>
    <w:rsid w:val="009F00B3"/>
    <w:rsid w:val="00A16282"/>
    <w:rsid w:val="00A240BD"/>
    <w:rsid w:val="00A2653B"/>
    <w:rsid w:val="00A35C47"/>
    <w:rsid w:val="00A407F3"/>
    <w:rsid w:val="00A6616C"/>
    <w:rsid w:val="00A721A8"/>
    <w:rsid w:val="00A75888"/>
    <w:rsid w:val="00AB4217"/>
    <w:rsid w:val="00AC126E"/>
    <w:rsid w:val="00AC4D1A"/>
    <w:rsid w:val="00AD6000"/>
    <w:rsid w:val="00AD6499"/>
    <w:rsid w:val="00AF1920"/>
    <w:rsid w:val="00B54F51"/>
    <w:rsid w:val="00B56C09"/>
    <w:rsid w:val="00B61665"/>
    <w:rsid w:val="00B712A2"/>
    <w:rsid w:val="00B85CCB"/>
    <w:rsid w:val="00B877BC"/>
    <w:rsid w:val="00BB139A"/>
    <w:rsid w:val="00BB26EE"/>
    <w:rsid w:val="00BB42F1"/>
    <w:rsid w:val="00BB548F"/>
    <w:rsid w:val="00BC3033"/>
    <w:rsid w:val="00BC4139"/>
    <w:rsid w:val="00BE6092"/>
    <w:rsid w:val="00BE78F1"/>
    <w:rsid w:val="00C0196F"/>
    <w:rsid w:val="00C064E4"/>
    <w:rsid w:val="00C07C3D"/>
    <w:rsid w:val="00C11C91"/>
    <w:rsid w:val="00C16144"/>
    <w:rsid w:val="00C5252D"/>
    <w:rsid w:val="00C65518"/>
    <w:rsid w:val="00C659AA"/>
    <w:rsid w:val="00C75A0F"/>
    <w:rsid w:val="00C8630E"/>
    <w:rsid w:val="00C915B0"/>
    <w:rsid w:val="00CA5647"/>
    <w:rsid w:val="00CB63CC"/>
    <w:rsid w:val="00CC5045"/>
    <w:rsid w:val="00CE1720"/>
    <w:rsid w:val="00CE71AD"/>
    <w:rsid w:val="00CF4EFD"/>
    <w:rsid w:val="00D45CB1"/>
    <w:rsid w:val="00D47C3D"/>
    <w:rsid w:val="00D5288F"/>
    <w:rsid w:val="00D653B1"/>
    <w:rsid w:val="00D67364"/>
    <w:rsid w:val="00D67F2B"/>
    <w:rsid w:val="00D85CF1"/>
    <w:rsid w:val="00D90DEB"/>
    <w:rsid w:val="00D94234"/>
    <w:rsid w:val="00DB5452"/>
    <w:rsid w:val="00DC6338"/>
    <w:rsid w:val="00DF3662"/>
    <w:rsid w:val="00E06525"/>
    <w:rsid w:val="00E125F4"/>
    <w:rsid w:val="00E16C58"/>
    <w:rsid w:val="00E62626"/>
    <w:rsid w:val="00E70802"/>
    <w:rsid w:val="00E81A56"/>
    <w:rsid w:val="00E96A51"/>
    <w:rsid w:val="00E97A2F"/>
    <w:rsid w:val="00EE1352"/>
    <w:rsid w:val="00EE276E"/>
    <w:rsid w:val="00EF349C"/>
    <w:rsid w:val="00F13C0B"/>
    <w:rsid w:val="00F15663"/>
    <w:rsid w:val="00F201A3"/>
    <w:rsid w:val="00F34AE5"/>
    <w:rsid w:val="00F423B2"/>
    <w:rsid w:val="00F43D6F"/>
    <w:rsid w:val="00F477F5"/>
    <w:rsid w:val="00F77B8D"/>
    <w:rsid w:val="00F96F4D"/>
    <w:rsid w:val="00FB2B73"/>
    <w:rsid w:val="00FB6054"/>
    <w:rsid w:val="00FD47EB"/>
    <w:rsid w:val="00FE4FD4"/>
    <w:rsid w:val="0111F60A"/>
    <w:rsid w:val="015E0481"/>
    <w:rsid w:val="01972CD2"/>
    <w:rsid w:val="03D0AA03"/>
    <w:rsid w:val="0A0006CF"/>
    <w:rsid w:val="0A62901C"/>
    <w:rsid w:val="0E0C5957"/>
    <w:rsid w:val="0EF13731"/>
    <w:rsid w:val="1092BF2A"/>
    <w:rsid w:val="1115323B"/>
    <w:rsid w:val="1475B015"/>
    <w:rsid w:val="1521BEE3"/>
    <w:rsid w:val="1787F350"/>
    <w:rsid w:val="18E0DEC2"/>
    <w:rsid w:val="20FCBD59"/>
    <w:rsid w:val="2262BD07"/>
    <w:rsid w:val="29044812"/>
    <w:rsid w:val="293992DD"/>
    <w:rsid w:val="2C03F2F2"/>
    <w:rsid w:val="30CB9AC0"/>
    <w:rsid w:val="30DC920E"/>
    <w:rsid w:val="33FE37A8"/>
    <w:rsid w:val="347D8D4C"/>
    <w:rsid w:val="34ACF112"/>
    <w:rsid w:val="3510ED75"/>
    <w:rsid w:val="35462886"/>
    <w:rsid w:val="3654829A"/>
    <w:rsid w:val="36BE0A5A"/>
    <w:rsid w:val="371CFEB9"/>
    <w:rsid w:val="38A1159C"/>
    <w:rsid w:val="39D9E793"/>
    <w:rsid w:val="3E8AA543"/>
    <w:rsid w:val="4079FB64"/>
    <w:rsid w:val="419A95B4"/>
    <w:rsid w:val="442B52C8"/>
    <w:rsid w:val="44C63D22"/>
    <w:rsid w:val="451FCE8D"/>
    <w:rsid w:val="45F74FEA"/>
    <w:rsid w:val="4602BE7D"/>
    <w:rsid w:val="463ABBEE"/>
    <w:rsid w:val="46838A6B"/>
    <w:rsid w:val="484F1D42"/>
    <w:rsid w:val="48D3DF38"/>
    <w:rsid w:val="496C2822"/>
    <w:rsid w:val="49E5271E"/>
    <w:rsid w:val="4AB423FD"/>
    <w:rsid w:val="4B19221E"/>
    <w:rsid w:val="4BA27B4A"/>
    <w:rsid w:val="4E9445CA"/>
    <w:rsid w:val="52D38A10"/>
    <w:rsid w:val="55CAB797"/>
    <w:rsid w:val="58BD74E7"/>
    <w:rsid w:val="593BDB24"/>
    <w:rsid w:val="5B2B510B"/>
    <w:rsid w:val="5BD62D41"/>
    <w:rsid w:val="5C00D973"/>
    <w:rsid w:val="5C4770EF"/>
    <w:rsid w:val="5C807157"/>
    <w:rsid w:val="5F33DB66"/>
    <w:rsid w:val="6053108B"/>
    <w:rsid w:val="6A79E71F"/>
    <w:rsid w:val="6D71C5AE"/>
    <w:rsid w:val="7209F56F"/>
    <w:rsid w:val="74AB8C0C"/>
    <w:rsid w:val="74DE39C4"/>
    <w:rsid w:val="7510392F"/>
    <w:rsid w:val="7587095A"/>
    <w:rsid w:val="7664C2DF"/>
    <w:rsid w:val="7B38EACA"/>
    <w:rsid w:val="7CC9AA9A"/>
    <w:rsid w:val="7DF4516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E574E"/>
  <w15:chartTrackingRefBased/>
  <w15:docId w15:val="{4A277AD2-A7EF-4E0B-AFBE-7C20C7AD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93D9E"/>
    <w:pPr>
      <w:widowControl w:val="0"/>
      <w:spacing w:after="0" w:line="240" w:lineRule="auto"/>
    </w:pPr>
    <w:rPr>
      <w:rFonts w:ascii="Calibri" w:hAnsi="Calibri" w:cs="Arial"/>
    </w:rPr>
  </w:style>
  <w:style w:type="paragraph" w:styleId="Kop1">
    <w:name w:val="heading 1"/>
    <w:basedOn w:val="Standaard"/>
    <w:next w:val="Standaard"/>
    <w:link w:val="Kop1Char"/>
    <w:uiPriority w:val="9"/>
    <w:qFormat/>
    <w:rsid w:val="007E43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6F3"/>
    <w:pPr>
      <w:widowControl/>
      <w:ind w:left="720"/>
      <w:contextualSpacing/>
    </w:pPr>
    <w:rPr>
      <w:rFonts w:ascii="Verdana" w:eastAsia="Times New Roman" w:hAnsi="Verdana"/>
      <w:sz w:val="20"/>
      <w:szCs w:val="20"/>
      <w:lang w:eastAsia="nl-NL"/>
    </w:rPr>
  </w:style>
  <w:style w:type="paragraph" w:styleId="Voettekst">
    <w:name w:val="footer"/>
    <w:basedOn w:val="Standaard"/>
    <w:link w:val="VoettekstChar"/>
    <w:unhideWhenUsed/>
    <w:rsid w:val="00493D9E"/>
    <w:pPr>
      <w:tabs>
        <w:tab w:val="center" w:pos="4366"/>
        <w:tab w:val="right" w:pos="8789"/>
      </w:tabs>
    </w:pPr>
    <w:rPr>
      <w:b/>
      <w:color w:val="75B7BF"/>
      <w:sz w:val="16"/>
    </w:rPr>
  </w:style>
  <w:style w:type="character" w:customStyle="1" w:styleId="VoettekstChar">
    <w:name w:val="Voettekst Char"/>
    <w:basedOn w:val="Standaardalinea-lettertype"/>
    <w:link w:val="Voettekst"/>
    <w:rsid w:val="00493D9E"/>
    <w:rPr>
      <w:rFonts w:ascii="Calibri" w:hAnsi="Calibri" w:cs="Arial"/>
      <w:b/>
      <w:color w:val="75B7BF"/>
      <w:sz w:val="16"/>
    </w:rPr>
  </w:style>
  <w:style w:type="paragraph" w:styleId="Koptekst">
    <w:name w:val="header"/>
    <w:basedOn w:val="Standaard"/>
    <w:link w:val="KoptekstChar"/>
    <w:unhideWhenUsed/>
    <w:rsid w:val="00493D9E"/>
    <w:pPr>
      <w:tabs>
        <w:tab w:val="center" w:pos="4536"/>
        <w:tab w:val="right" w:pos="9072"/>
      </w:tabs>
    </w:pPr>
  </w:style>
  <w:style w:type="character" w:customStyle="1" w:styleId="KoptekstChar">
    <w:name w:val="Koptekst Char"/>
    <w:basedOn w:val="Standaardalinea-lettertype"/>
    <w:link w:val="Koptekst"/>
    <w:rsid w:val="00493D9E"/>
    <w:rPr>
      <w:rFonts w:ascii="Calibri" w:hAnsi="Calibri" w:cs="Arial"/>
    </w:rPr>
  </w:style>
  <w:style w:type="paragraph" w:styleId="Tekstopmerking">
    <w:name w:val="annotation text"/>
    <w:basedOn w:val="Standaard"/>
    <w:link w:val="TekstopmerkingChar"/>
    <w:rsid w:val="00493D9E"/>
    <w:pPr>
      <w:widowControl/>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493D9E"/>
    <w:rPr>
      <w:rFonts w:ascii="Times New Roman" w:eastAsia="Times New Roman" w:hAnsi="Times New Roman" w:cs="Times New Roman"/>
      <w:sz w:val="20"/>
      <w:szCs w:val="20"/>
      <w:lang w:eastAsia="nl-NL"/>
    </w:rPr>
  </w:style>
  <w:style w:type="paragraph" w:styleId="Voetnoottekst">
    <w:name w:val="footnote text"/>
    <w:basedOn w:val="Standaard"/>
    <w:link w:val="VoetnoottekstChar"/>
    <w:rsid w:val="00493D9E"/>
    <w:pPr>
      <w:widowControl/>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493D9E"/>
    <w:rPr>
      <w:rFonts w:ascii="Times New Roman" w:eastAsia="Times New Roman" w:hAnsi="Times New Roman" w:cs="Times New Roman"/>
      <w:sz w:val="20"/>
      <w:szCs w:val="20"/>
      <w:lang w:eastAsia="nl-NL"/>
    </w:rPr>
  </w:style>
  <w:style w:type="character" w:styleId="Voetnootmarkering">
    <w:name w:val="footnote reference"/>
    <w:basedOn w:val="Standaardalinea-lettertype"/>
    <w:rsid w:val="00493D9E"/>
    <w:rPr>
      <w:vertAlign w:val="superscript"/>
    </w:rPr>
  </w:style>
  <w:style w:type="character" w:styleId="Verwijzingopmerking">
    <w:name w:val="annotation reference"/>
    <w:basedOn w:val="Standaardalinea-lettertype"/>
    <w:rsid w:val="006B06CC"/>
    <w:rPr>
      <w:sz w:val="16"/>
      <w:szCs w:val="16"/>
    </w:rPr>
  </w:style>
  <w:style w:type="paragraph" w:customStyle="1" w:styleId="KopBIZOB">
    <w:name w:val="Kop BIZOB"/>
    <w:basedOn w:val="Kop1"/>
    <w:next w:val="Standaard"/>
    <w:link w:val="KopBIZOBChar"/>
    <w:qFormat/>
    <w:rsid w:val="007E43F2"/>
    <w:pPr>
      <w:spacing w:before="0"/>
      <w:ind w:left="1021" w:hanging="1021"/>
    </w:pPr>
    <w:rPr>
      <w:rFonts w:ascii="Calibri" w:hAnsi="Calibri" w:cs="Arial"/>
      <w:b/>
      <w:bCs/>
      <w:color w:val="EE7402"/>
      <w:szCs w:val="48"/>
    </w:rPr>
  </w:style>
  <w:style w:type="character" w:customStyle="1" w:styleId="KopBIZOBChar">
    <w:name w:val="Kop BIZOB Char"/>
    <w:basedOn w:val="Standaardalinea-lettertype"/>
    <w:link w:val="KopBIZOB"/>
    <w:rsid w:val="007E43F2"/>
    <w:rPr>
      <w:rFonts w:ascii="Calibri" w:eastAsiaTheme="majorEastAsia" w:hAnsi="Calibri" w:cs="Arial"/>
      <w:b/>
      <w:bCs/>
      <w:color w:val="EE7402"/>
      <w:sz w:val="32"/>
      <w:szCs w:val="48"/>
    </w:rPr>
  </w:style>
  <w:style w:type="character" w:customStyle="1" w:styleId="Kop1Char">
    <w:name w:val="Kop 1 Char"/>
    <w:basedOn w:val="Standaardalinea-lettertype"/>
    <w:link w:val="Kop1"/>
    <w:uiPriority w:val="9"/>
    <w:rsid w:val="007E43F2"/>
    <w:rPr>
      <w:rFonts w:asciiTheme="majorHAnsi" w:eastAsiaTheme="majorEastAsia" w:hAnsiTheme="majorHAnsi" w:cstheme="majorBidi"/>
      <w:color w:val="365F91"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5267B8"/>
    <w:pPr>
      <w:widowControl w:val="0"/>
    </w:pPr>
    <w:rPr>
      <w:rFonts w:ascii="Calibri" w:eastAsiaTheme="minorHAnsi" w:hAnsi="Calibri" w:cs="Arial"/>
      <w:b/>
      <w:bCs/>
      <w:lang w:eastAsia="en-US"/>
    </w:rPr>
  </w:style>
  <w:style w:type="character" w:customStyle="1" w:styleId="OnderwerpvanopmerkingChar">
    <w:name w:val="Onderwerp van opmerking Char"/>
    <w:basedOn w:val="TekstopmerkingChar"/>
    <w:link w:val="Onderwerpvanopmerking"/>
    <w:uiPriority w:val="99"/>
    <w:semiHidden/>
    <w:rsid w:val="005267B8"/>
    <w:rPr>
      <w:rFonts w:ascii="Calibri" w:eastAsia="Times New Roman" w:hAnsi="Calibri" w:cs="Arial"/>
      <w:b/>
      <w:bCs/>
      <w:sz w:val="20"/>
      <w:szCs w:val="20"/>
      <w:lang w:eastAsia="nl-NL"/>
    </w:rPr>
  </w:style>
  <w:style w:type="table" w:styleId="Tabelraster">
    <w:name w:val="Table Grid"/>
    <w:basedOn w:val="Standaardtabel"/>
    <w:uiPriority w:val="39"/>
    <w:rsid w:val="0064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40D6"/>
    <w:rPr>
      <w:color w:val="0000FF"/>
      <w:u w:val="single"/>
    </w:rPr>
  </w:style>
  <w:style w:type="character" w:styleId="Onopgelostemelding">
    <w:name w:val="Unresolved Mention"/>
    <w:basedOn w:val="Standaardalinea-lettertype"/>
    <w:uiPriority w:val="99"/>
    <w:semiHidden/>
    <w:unhideWhenUsed/>
    <w:rsid w:val="009A0171"/>
    <w:rPr>
      <w:color w:val="605E5C"/>
      <w:shd w:val="clear" w:color="auto" w:fill="E1DFDD"/>
    </w:rPr>
  </w:style>
  <w:style w:type="paragraph" w:customStyle="1" w:styleId="paragraph">
    <w:name w:val="paragraph"/>
    <w:basedOn w:val="Standaard"/>
    <w:rsid w:val="0051631E"/>
    <w:pPr>
      <w:widowControl/>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1631E"/>
  </w:style>
  <w:style w:type="character" w:customStyle="1" w:styleId="eop">
    <w:name w:val="eop"/>
    <w:basedOn w:val="Standaardalinea-lettertype"/>
    <w:rsid w:val="0051631E"/>
  </w:style>
  <w:style w:type="paragraph" w:styleId="Revisie">
    <w:name w:val="Revision"/>
    <w:hidden/>
    <w:uiPriority w:val="99"/>
    <w:semiHidden/>
    <w:rsid w:val="00965E52"/>
    <w:pPr>
      <w:spacing w:after="0" w:line="240" w:lineRule="auto"/>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8334">
      <w:bodyDiv w:val="1"/>
      <w:marLeft w:val="0"/>
      <w:marRight w:val="0"/>
      <w:marTop w:val="0"/>
      <w:marBottom w:val="0"/>
      <w:divBdr>
        <w:top w:val="none" w:sz="0" w:space="0" w:color="auto"/>
        <w:left w:val="none" w:sz="0" w:space="0" w:color="auto"/>
        <w:bottom w:val="none" w:sz="0" w:space="0" w:color="auto"/>
        <w:right w:val="none" w:sz="0" w:space="0" w:color="auto"/>
      </w:divBdr>
    </w:div>
    <w:div w:id="271976399">
      <w:bodyDiv w:val="1"/>
      <w:marLeft w:val="0"/>
      <w:marRight w:val="0"/>
      <w:marTop w:val="0"/>
      <w:marBottom w:val="0"/>
      <w:divBdr>
        <w:top w:val="none" w:sz="0" w:space="0" w:color="auto"/>
        <w:left w:val="none" w:sz="0" w:space="0" w:color="auto"/>
        <w:bottom w:val="none" w:sz="0" w:space="0" w:color="auto"/>
        <w:right w:val="none" w:sz="0" w:space="0" w:color="auto"/>
      </w:divBdr>
    </w:div>
    <w:div w:id="334458867">
      <w:bodyDiv w:val="1"/>
      <w:marLeft w:val="0"/>
      <w:marRight w:val="0"/>
      <w:marTop w:val="0"/>
      <w:marBottom w:val="0"/>
      <w:divBdr>
        <w:top w:val="none" w:sz="0" w:space="0" w:color="auto"/>
        <w:left w:val="none" w:sz="0" w:space="0" w:color="auto"/>
        <w:bottom w:val="none" w:sz="0" w:space="0" w:color="auto"/>
        <w:right w:val="none" w:sz="0" w:space="0" w:color="auto"/>
      </w:divBdr>
    </w:div>
    <w:div w:id="336732118">
      <w:bodyDiv w:val="1"/>
      <w:marLeft w:val="0"/>
      <w:marRight w:val="0"/>
      <w:marTop w:val="0"/>
      <w:marBottom w:val="0"/>
      <w:divBdr>
        <w:top w:val="none" w:sz="0" w:space="0" w:color="auto"/>
        <w:left w:val="none" w:sz="0" w:space="0" w:color="auto"/>
        <w:bottom w:val="none" w:sz="0" w:space="0" w:color="auto"/>
        <w:right w:val="none" w:sz="0" w:space="0" w:color="auto"/>
      </w:divBdr>
    </w:div>
    <w:div w:id="431514740">
      <w:bodyDiv w:val="1"/>
      <w:marLeft w:val="0"/>
      <w:marRight w:val="0"/>
      <w:marTop w:val="0"/>
      <w:marBottom w:val="0"/>
      <w:divBdr>
        <w:top w:val="none" w:sz="0" w:space="0" w:color="auto"/>
        <w:left w:val="none" w:sz="0" w:space="0" w:color="auto"/>
        <w:bottom w:val="none" w:sz="0" w:space="0" w:color="auto"/>
        <w:right w:val="none" w:sz="0" w:space="0" w:color="auto"/>
      </w:divBdr>
    </w:div>
    <w:div w:id="481891177">
      <w:bodyDiv w:val="1"/>
      <w:marLeft w:val="0"/>
      <w:marRight w:val="0"/>
      <w:marTop w:val="0"/>
      <w:marBottom w:val="0"/>
      <w:divBdr>
        <w:top w:val="none" w:sz="0" w:space="0" w:color="auto"/>
        <w:left w:val="none" w:sz="0" w:space="0" w:color="auto"/>
        <w:bottom w:val="none" w:sz="0" w:space="0" w:color="auto"/>
        <w:right w:val="none" w:sz="0" w:space="0" w:color="auto"/>
      </w:divBdr>
    </w:div>
    <w:div w:id="521821469">
      <w:bodyDiv w:val="1"/>
      <w:marLeft w:val="0"/>
      <w:marRight w:val="0"/>
      <w:marTop w:val="0"/>
      <w:marBottom w:val="0"/>
      <w:divBdr>
        <w:top w:val="none" w:sz="0" w:space="0" w:color="auto"/>
        <w:left w:val="none" w:sz="0" w:space="0" w:color="auto"/>
        <w:bottom w:val="none" w:sz="0" w:space="0" w:color="auto"/>
        <w:right w:val="none" w:sz="0" w:space="0" w:color="auto"/>
      </w:divBdr>
    </w:div>
    <w:div w:id="613053011">
      <w:bodyDiv w:val="1"/>
      <w:marLeft w:val="0"/>
      <w:marRight w:val="0"/>
      <w:marTop w:val="0"/>
      <w:marBottom w:val="0"/>
      <w:divBdr>
        <w:top w:val="none" w:sz="0" w:space="0" w:color="auto"/>
        <w:left w:val="none" w:sz="0" w:space="0" w:color="auto"/>
        <w:bottom w:val="none" w:sz="0" w:space="0" w:color="auto"/>
        <w:right w:val="none" w:sz="0" w:space="0" w:color="auto"/>
      </w:divBdr>
    </w:div>
    <w:div w:id="650671002">
      <w:bodyDiv w:val="1"/>
      <w:marLeft w:val="0"/>
      <w:marRight w:val="0"/>
      <w:marTop w:val="0"/>
      <w:marBottom w:val="0"/>
      <w:divBdr>
        <w:top w:val="none" w:sz="0" w:space="0" w:color="auto"/>
        <w:left w:val="none" w:sz="0" w:space="0" w:color="auto"/>
        <w:bottom w:val="none" w:sz="0" w:space="0" w:color="auto"/>
        <w:right w:val="none" w:sz="0" w:space="0" w:color="auto"/>
      </w:divBdr>
    </w:div>
    <w:div w:id="769664555">
      <w:bodyDiv w:val="1"/>
      <w:marLeft w:val="0"/>
      <w:marRight w:val="0"/>
      <w:marTop w:val="0"/>
      <w:marBottom w:val="0"/>
      <w:divBdr>
        <w:top w:val="none" w:sz="0" w:space="0" w:color="auto"/>
        <w:left w:val="none" w:sz="0" w:space="0" w:color="auto"/>
        <w:bottom w:val="none" w:sz="0" w:space="0" w:color="auto"/>
        <w:right w:val="none" w:sz="0" w:space="0" w:color="auto"/>
      </w:divBdr>
    </w:div>
    <w:div w:id="786509016">
      <w:bodyDiv w:val="1"/>
      <w:marLeft w:val="0"/>
      <w:marRight w:val="0"/>
      <w:marTop w:val="0"/>
      <w:marBottom w:val="0"/>
      <w:divBdr>
        <w:top w:val="none" w:sz="0" w:space="0" w:color="auto"/>
        <w:left w:val="none" w:sz="0" w:space="0" w:color="auto"/>
        <w:bottom w:val="none" w:sz="0" w:space="0" w:color="auto"/>
        <w:right w:val="none" w:sz="0" w:space="0" w:color="auto"/>
      </w:divBdr>
    </w:div>
    <w:div w:id="791706596">
      <w:bodyDiv w:val="1"/>
      <w:marLeft w:val="0"/>
      <w:marRight w:val="0"/>
      <w:marTop w:val="0"/>
      <w:marBottom w:val="0"/>
      <w:divBdr>
        <w:top w:val="none" w:sz="0" w:space="0" w:color="auto"/>
        <w:left w:val="none" w:sz="0" w:space="0" w:color="auto"/>
        <w:bottom w:val="none" w:sz="0" w:space="0" w:color="auto"/>
        <w:right w:val="none" w:sz="0" w:space="0" w:color="auto"/>
      </w:divBdr>
    </w:div>
    <w:div w:id="914164302">
      <w:bodyDiv w:val="1"/>
      <w:marLeft w:val="0"/>
      <w:marRight w:val="0"/>
      <w:marTop w:val="0"/>
      <w:marBottom w:val="0"/>
      <w:divBdr>
        <w:top w:val="none" w:sz="0" w:space="0" w:color="auto"/>
        <w:left w:val="none" w:sz="0" w:space="0" w:color="auto"/>
        <w:bottom w:val="none" w:sz="0" w:space="0" w:color="auto"/>
        <w:right w:val="none" w:sz="0" w:space="0" w:color="auto"/>
      </w:divBdr>
    </w:div>
    <w:div w:id="984816515">
      <w:bodyDiv w:val="1"/>
      <w:marLeft w:val="0"/>
      <w:marRight w:val="0"/>
      <w:marTop w:val="0"/>
      <w:marBottom w:val="0"/>
      <w:divBdr>
        <w:top w:val="none" w:sz="0" w:space="0" w:color="auto"/>
        <w:left w:val="none" w:sz="0" w:space="0" w:color="auto"/>
        <w:bottom w:val="none" w:sz="0" w:space="0" w:color="auto"/>
        <w:right w:val="none" w:sz="0" w:space="0" w:color="auto"/>
      </w:divBdr>
    </w:div>
    <w:div w:id="1162432197">
      <w:bodyDiv w:val="1"/>
      <w:marLeft w:val="0"/>
      <w:marRight w:val="0"/>
      <w:marTop w:val="0"/>
      <w:marBottom w:val="0"/>
      <w:divBdr>
        <w:top w:val="none" w:sz="0" w:space="0" w:color="auto"/>
        <w:left w:val="none" w:sz="0" w:space="0" w:color="auto"/>
        <w:bottom w:val="none" w:sz="0" w:space="0" w:color="auto"/>
        <w:right w:val="none" w:sz="0" w:space="0" w:color="auto"/>
      </w:divBdr>
    </w:div>
    <w:div w:id="1221329746">
      <w:bodyDiv w:val="1"/>
      <w:marLeft w:val="0"/>
      <w:marRight w:val="0"/>
      <w:marTop w:val="0"/>
      <w:marBottom w:val="0"/>
      <w:divBdr>
        <w:top w:val="none" w:sz="0" w:space="0" w:color="auto"/>
        <w:left w:val="none" w:sz="0" w:space="0" w:color="auto"/>
        <w:bottom w:val="none" w:sz="0" w:space="0" w:color="auto"/>
        <w:right w:val="none" w:sz="0" w:space="0" w:color="auto"/>
      </w:divBdr>
    </w:div>
    <w:div w:id="1279070886">
      <w:bodyDiv w:val="1"/>
      <w:marLeft w:val="0"/>
      <w:marRight w:val="0"/>
      <w:marTop w:val="0"/>
      <w:marBottom w:val="0"/>
      <w:divBdr>
        <w:top w:val="none" w:sz="0" w:space="0" w:color="auto"/>
        <w:left w:val="none" w:sz="0" w:space="0" w:color="auto"/>
        <w:bottom w:val="none" w:sz="0" w:space="0" w:color="auto"/>
        <w:right w:val="none" w:sz="0" w:space="0" w:color="auto"/>
      </w:divBdr>
    </w:div>
    <w:div w:id="1424758455">
      <w:bodyDiv w:val="1"/>
      <w:marLeft w:val="0"/>
      <w:marRight w:val="0"/>
      <w:marTop w:val="0"/>
      <w:marBottom w:val="0"/>
      <w:divBdr>
        <w:top w:val="none" w:sz="0" w:space="0" w:color="auto"/>
        <w:left w:val="none" w:sz="0" w:space="0" w:color="auto"/>
        <w:bottom w:val="none" w:sz="0" w:space="0" w:color="auto"/>
        <w:right w:val="none" w:sz="0" w:space="0" w:color="auto"/>
      </w:divBdr>
    </w:div>
    <w:div w:id="1556969353">
      <w:bodyDiv w:val="1"/>
      <w:marLeft w:val="0"/>
      <w:marRight w:val="0"/>
      <w:marTop w:val="0"/>
      <w:marBottom w:val="0"/>
      <w:divBdr>
        <w:top w:val="none" w:sz="0" w:space="0" w:color="auto"/>
        <w:left w:val="none" w:sz="0" w:space="0" w:color="auto"/>
        <w:bottom w:val="none" w:sz="0" w:space="0" w:color="auto"/>
        <w:right w:val="none" w:sz="0" w:space="0" w:color="auto"/>
      </w:divBdr>
    </w:div>
    <w:div w:id="1847867653">
      <w:bodyDiv w:val="1"/>
      <w:marLeft w:val="0"/>
      <w:marRight w:val="0"/>
      <w:marTop w:val="0"/>
      <w:marBottom w:val="0"/>
      <w:divBdr>
        <w:top w:val="none" w:sz="0" w:space="0" w:color="auto"/>
        <w:left w:val="none" w:sz="0" w:space="0" w:color="auto"/>
        <w:bottom w:val="none" w:sz="0" w:space="0" w:color="auto"/>
        <w:right w:val="none" w:sz="0" w:space="0" w:color="auto"/>
      </w:divBdr>
    </w:div>
    <w:div w:id="19333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berweerbaarheid@bizob.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vng.nl/do/folder?id=5264232-666f6c64657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menr@bizob.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E15685F540B49BAF7B6C2045D6641" ma:contentTypeVersion="4" ma:contentTypeDescription="Een nieuw document maken." ma:contentTypeScope="" ma:versionID="323cef92637478b9d0e8ba234ab95ddb">
  <xsd:schema xmlns:xsd="http://www.w3.org/2001/XMLSchema" xmlns:xs="http://www.w3.org/2001/XMLSchema" xmlns:p="http://schemas.microsoft.com/office/2006/metadata/properties" xmlns:ns2="b6becdf3-4fb0-4c8b-b02c-83e95bc53a8f" targetNamespace="http://schemas.microsoft.com/office/2006/metadata/properties" ma:root="true" ma:fieldsID="ecd506b74e6933b81c8c8b81fc6b85b1" ns2:_="">
    <xsd:import namespace="b6becdf3-4fb0-4c8b-b02c-83e95bc53a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cdf3-4fb0-4c8b-b02c-83e95bc53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E03C-73BA-494E-9747-8ECF162D67A9}">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6becdf3-4fb0-4c8b-b02c-83e95bc53a8f"/>
    <ds:schemaRef ds:uri="http://www.w3.org/XML/1998/namespace"/>
  </ds:schemaRefs>
</ds:datastoreItem>
</file>

<file path=customXml/itemProps2.xml><?xml version="1.0" encoding="utf-8"?>
<ds:datastoreItem xmlns:ds="http://schemas.openxmlformats.org/officeDocument/2006/customXml" ds:itemID="{F028C15D-755C-4CBB-9794-37B5B195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cdf3-4fb0-4c8b-b02c-83e95bc5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7181E-D5E5-4EF7-A743-F6161340CCF4}">
  <ds:schemaRefs>
    <ds:schemaRef ds:uri="http://schemas.microsoft.com/sharepoint/v3/contenttype/forms"/>
  </ds:schemaRefs>
</ds:datastoreItem>
</file>

<file path=customXml/itemProps4.xml><?xml version="1.0" encoding="utf-8"?>
<ds:datastoreItem xmlns:ds="http://schemas.openxmlformats.org/officeDocument/2006/customXml" ds:itemID="{2ECD5EA8-66B1-4331-85FD-AFB3C680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7102</Characters>
  <Application>Microsoft Office Word</Application>
  <DocSecurity>4</DocSecurity>
  <Lines>59</Lines>
  <Paragraphs>16</Paragraphs>
  <ScaleCrop>false</ScaleCrop>
  <Company>SSC de Kempen</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Berns</dc:creator>
  <cp:keywords/>
  <dc:description/>
  <cp:lastModifiedBy>Jessica Zuidgeest</cp:lastModifiedBy>
  <cp:revision>2</cp:revision>
  <cp:lastPrinted>2025-02-06T11:51:00Z</cp:lastPrinted>
  <dcterms:created xsi:type="dcterms:W3CDTF">2025-02-11T11:01:00Z</dcterms:created>
  <dcterms:modified xsi:type="dcterms:W3CDTF">2025-02-11T11:01:00Z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0x010100C0AE15685F540B49BAF7B6C2045D6641</vt:lpwstr>
  </property>
  <property fmtid="{D5CDD505-2E9C-101B-9397-08002B2CF9AE}" pid="3" name="MediaServiceImageTags">
    <vt:lpwstr/>
  </property>
</Properties>
</file>